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E40F3E0" w:rsidR="00BD221D" w:rsidRPr="00835202" w:rsidRDefault="00E67C6E" w:rsidP="00BD221D">
            <w:pPr>
              <w:pStyle w:val="eTRMHeading1"/>
              <w:jc w:val="center"/>
              <w:rPr>
                <w:sz w:val="28"/>
              </w:rPr>
            </w:pPr>
            <w:r w:rsidRPr="00835202">
              <w:rPr>
                <w:sz w:val="28"/>
              </w:rPr>
              <w:t xml:space="preserve">APPLIANCE </w:t>
            </w:r>
            <w:r w:rsidR="00835202">
              <w:rPr>
                <w:sz w:val="28"/>
              </w:rPr>
              <w:t>&amp;</w:t>
            </w:r>
            <w:r w:rsidRPr="00835202">
              <w:rPr>
                <w:sz w:val="28"/>
              </w:rPr>
              <w:t xml:space="preserve"> PLUG LOAD</w:t>
            </w:r>
            <w:r w:rsidR="00835202">
              <w:rPr>
                <w:sz w:val="28"/>
              </w:rPr>
              <w:t>s</w:t>
            </w:r>
          </w:p>
          <w:p w14:paraId="4CB774C8" w14:textId="323FEE67" w:rsidR="00BD221D" w:rsidRPr="00835202" w:rsidRDefault="00E67C6E" w:rsidP="00B561EE">
            <w:pPr>
              <w:pStyle w:val="eTRMHeading2"/>
              <w:rPr>
                <w:color w:val="FFFFFF" w:themeColor="background1"/>
                <w:spacing w:val="60"/>
                <w:sz w:val="32"/>
              </w:rPr>
            </w:pPr>
            <w:r w:rsidRPr="00835202">
              <w:rPr>
                <w:color w:val="FFFFFF" w:themeColor="background1"/>
                <w:spacing w:val="60"/>
                <w:sz w:val="32"/>
              </w:rPr>
              <w:t>CLOTHES DRYER</w:t>
            </w:r>
            <w:r w:rsidR="00D741B7">
              <w:rPr>
                <w:color w:val="FFFFFF" w:themeColor="background1"/>
                <w:spacing w:val="60"/>
                <w:sz w:val="32"/>
              </w:rPr>
              <w:t>, Residential</w:t>
            </w:r>
          </w:p>
          <w:p w14:paraId="10BE1877" w14:textId="7927F385" w:rsidR="00835202" w:rsidRPr="00D741B7" w:rsidRDefault="00835202" w:rsidP="00B561EE">
            <w:pPr>
              <w:pStyle w:val="eTRMHeading2"/>
              <w:rPr>
                <w:color w:val="FFFFFF" w:themeColor="background1"/>
                <w:spacing w:val="0"/>
              </w:rPr>
            </w:pPr>
            <w:r w:rsidRPr="00D741B7">
              <w:rPr>
                <w:color w:val="FFFFFF" w:themeColor="background1"/>
                <w:spacing w:val="0"/>
                <w:sz w:val="28"/>
              </w:rPr>
              <w:t>SWAP003-</w:t>
            </w:r>
            <w:r w:rsidR="00120ED4" w:rsidRPr="00D741B7">
              <w:rPr>
                <w:color w:val="FFFFFF" w:themeColor="background1"/>
                <w:spacing w:val="0"/>
                <w:sz w:val="28"/>
              </w:rPr>
              <w:t>0</w:t>
            </w:r>
            <w:r w:rsidR="00120ED4">
              <w:rPr>
                <w:color w:val="FFFFFF" w:themeColor="background1"/>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7A478D09" w14:textId="4C261101" w:rsidR="00C501FF"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C501FF">
        <w:rPr>
          <w:noProof/>
        </w:rPr>
        <w:t>Measure Name</w:t>
      </w:r>
      <w:r w:rsidR="00C501FF">
        <w:rPr>
          <w:noProof/>
        </w:rPr>
        <w:tab/>
      </w:r>
      <w:r w:rsidR="00C501FF">
        <w:rPr>
          <w:noProof/>
        </w:rPr>
        <w:fldChar w:fldCharType="begin"/>
      </w:r>
      <w:r w:rsidR="00C501FF">
        <w:rPr>
          <w:noProof/>
        </w:rPr>
        <w:instrText xml:space="preserve"> PAGEREF _Toc533764219 \h </w:instrText>
      </w:r>
      <w:r w:rsidR="00C501FF">
        <w:rPr>
          <w:noProof/>
        </w:rPr>
      </w:r>
      <w:r w:rsidR="00C501FF">
        <w:rPr>
          <w:noProof/>
        </w:rPr>
        <w:fldChar w:fldCharType="separate"/>
      </w:r>
      <w:r w:rsidR="004B789E">
        <w:rPr>
          <w:noProof/>
        </w:rPr>
        <w:t>2</w:t>
      </w:r>
      <w:r w:rsidR="00C501FF">
        <w:rPr>
          <w:noProof/>
        </w:rPr>
        <w:fldChar w:fldCharType="end"/>
      </w:r>
    </w:p>
    <w:p w14:paraId="25FA8D74" w14:textId="70075804" w:rsidR="00C501FF" w:rsidRDefault="00C501F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_Toc533764220 \h </w:instrText>
      </w:r>
      <w:r>
        <w:rPr>
          <w:noProof/>
        </w:rPr>
      </w:r>
      <w:r>
        <w:rPr>
          <w:noProof/>
        </w:rPr>
        <w:fldChar w:fldCharType="separate"/>
      </w:r>
      <w:r w:rsidR="004B789E">
        <w:rPr>
          <w:noProof/>
        </w:rPr>
        <w:t>2</w:t>
      </w:r>
      <w:r>
        <w:rPr>
          <w:noProof/>
        </w:rPr>
        <w:fldChar w:fldCharType="end"/>
      </w:r>
    </w:p>
    <w:p w14:paraId="1811664C" w14:textId="7DB6A9B5" w:rsidR="00C501FF" w:rsidRDefault="00C501F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_Toc533764221 \h </w:instrText>
      </w:r>
      <w:r>
        <w:rPr>
          <w:noProof/>
        </w:rPr>
      </w:r>
      <w:r>
        <w:rPr>
          <w:noProof/>
        </w:rPr>
        <w:fldChar w:fldCharType="separate"/>
      </w:r>
      <w:r w:rsidR="004B789E">
        <w:rPr>
          <w:noProof/>
        </w:rPr>
        <w:t>2</w:t>
      </w:r>
      <w:r>
        <w:rPr>
          <w:noProof/>
        </w:rPr>
        <w:fldChar w:fldCharType="end"/>
      </w:r>
    </w:p>
    <w:p w14:paraId="6E8E2C33" w14:textId="1066C12B" w:rsidR="00C501FF" w:rsidRDefault="00C501F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_Toc533764222 \h </w:instrText>
      </w:r>
      <w:r>
        <w:rPr>
          <w:noProof/>
        </w:rPr>
      </w:r>
      <w:r>
        <w:rPr>
          <w:noProof/>
        </w:rPr>
        <w:fldChar w:fldCharType="separate"/>
      </w:r>
      <w:r w:rsidR="004B789E">
        <w:rPr>
          <w:noProof/>
        </w:rPr>
        <w:t>3</w:t>
      </w:r>
      <w:r>
        <w:rPr>
          <w:noProof/>
        </w:rPr>
        <w:fldChar w:fldCharType="end"/>
      </w:r>
    </w:p>
    <w:p w14:paraId="5F42A260" w14:textId="07C40731" w:rsidR="00C501FF" w:rsidRDefault="00C501F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_Toc533764223 \h </w:instrText>
      </w:r>
      <w:r>
        <w:rPr>
          <w:noProof/>
        </w:rPr>
      </w:r>
      <w:r>
        <w:rPr>
          <w:noProof/>
        </w:rPr>
        <w:fldChar w:fldCharType="separate"/>
      </w:r>
      <w:r w:rsidR="004B789E">
        <w:rPr>
          <w:noProof/>
        </w:rPr>
        <w:t>4</w:t>
      </w:r>
      <w:r>
        <w:rPr>
          <w:noProof/>
        </w:rPr>
        <w:fldChar w:fldCharType="end"/>
      </w:r>
    </w:p>
    <w:p w14:paraId="1A5C34D6" w14:textId="78A835D9" w:rsidR="00C501FF" w:rsidRDefault="00C501F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_Toc533764224 \h </w:instrText>
      </w:r>
      <w:r>
        <w:rPr>
          <w:noProof/>
        </w:rPr>
      </w:r>
      <w:r>
        <w:rPr>
          <w:noProof/>
        </w:rPr>
        <w:fldChar w:fldCharType="separate"/>
      </w:r>
      <w:r w:rsidR="004B789E">
        <w:rPr>
          <w:noProof/>
        </w:rPr>
        <w:t>4</w:t>
      </w:r>
      <w:r>
        <w:rPr>
          <w:noProof/>
        </w:rPr>
        <w:fldChar w:fldCharType="end"/>
      </w:r>
    </w:p>
    <w:p w14:paraId="5E63C829" w14:textId="2F046192" w:rsidR="00C501FF" w:rsidRDefault="00C501F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_Toc533764225 \h </w:instrText>
      </w:r>
      <w:r>
        <w:rPr>
          <w:noProof/>
        </w:rPr>
      </w:r>
      <w:r>
        <w:rPr>
          <w:noProof/>
        </w:rPr>
        <w:fldChar w:fldCharType="separate"/>
      </w:r>
      <w:r w:rsidR="004B789E">
        <w:rPr>
          <w:noProof/>
        </w:rPr>
        <w:t>6</w:t>
      </w:r>
      <w:r>
        <w:rPr>
          <w:noProof/>
        </w:rPr>
        <w:fldChar w:fldCharType="end"/>
      </w:r>
    </w:p>
    <w:p w14:paraId="3502C59B" w14:textId="234FE618" w:rsidR="00C501FF" w:rsidRDefault="00C501F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_Toc533764226 \h </w:instrText>
      </w:r>
      <w:r>
        <w:rPr>
          <w:noProof/>
        </w:rPr>
      </w:r>
      <w:r>
        <w:rPr>
          <w:noProof/>
        </w:rPr>
        <w:fldChar w:fldCharType="separate"/>
      </w:r>
      <w:r w:rsidR="004B789E">
        <w:rPr>
          <w:noProof/>
        </w:rPr>
        <w:t>6</w:t>
      </w:r>
      <w:r>
        <w:rPr>
          <w:noProof/>
        </w:rPr>
        <w:fldChar w:fldCharType="end"/>
      </w:r>
    </w:p>
    <w:p w14:paraId="466396B0" w14:textId="2E07C85C" w:rsidR="00C501FF" w:rsidRDefault="00C501F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_Toc533764227 \h </w:instrText>
      </w:r>
      <w:r>
        <w:rPr>
          <w:noProof/>
        </w:rPr>
      </w:r>
      <w:r>
        <w:rPr>
          <w:noProof/>
        </w:rPr>
        <w:fldChar w:fldCharType="separate"/>
      </w:r>
      <w:r w:rsidR="004B789E">
        <w:rPr>
          <w:noProof/>
        </w:rPr>
        <w:t>7</w:t>
      </w:r>
      <w:r>
        <w:rPr>
          <w:noProof/>
        </w:rPr>
        <w:fldChar w:fldCharType="end"/>
      </w:r>
    </w:p>
    <w:p w14:paraId="7598AD6F" w14:textId="01BA4687" w:rsidR="00C501FF" w:rsidRDefault="00C501F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_Toc533764228 \h </w:instrText>
      </w:r>
      <w:r>
        <w:rPr>
          <w:noProof/>
        </w:rPr>
      </w:r>
      <w:r>
        <w:rPr>
          <w:noProof/>
        </w:rPr>
        <w:fldChar w:fldCharType="separate"/>
      </w:r>
      <w:r w:rsidR="004B789E">
        <w:rPr>
          <w:noProof/>
        </w:rPr>
        <w:t>7</w:t>
      </w:r>
      <w:r>
        <w:rPr>
          <w:noProof/>
        </w:rPr>
        <w:fldChar w:fldCharType="end"/>
      </w:r>
    </w:p>
    <w:p w14:paraId="7D4270CF" w14:textId="6E422A49" w:rsidR="00C501FF" w:rsidRDefault="00C501F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_Toc533764229 \h </w:instrText>
      </w:r>
      <w:r>
        <w:rPr>
          <w:noProof/>
        </w:rPr>
      </w:r>
      <w:r>
        <w:rPr>
          <w:noProof/>
        </w:rPr>
        <w:fldChar w:fldCharType="separate"/>
      </w:r>
      <w:r w:rsidR="004B789E">
        <w:rPr>
          <w:noProof/>
        </w:rPr>
        <w:t>7</w:t>
      </w:r>
      <w:r>
        <w:rPr>
          <w:noProof/>
        </w:rPr>
        <w:fldChar w:fldCharType="end"/>
      </w:r>
    </w:p>
    <w:p w14:paraId="78EEAE35" w14:textId="13E85C03" w:rsidR="00C501FF" w:rsidRDefault="00C501FF">
      <w:pPr>
        <w:pStyle w:val="TOC3"/>
        <w:rPr>
          <w:rFonts w:asciiTheme="minorHAnsi" w:hAnsiTheme="minorHAnsi"/>
          <w:noProof/>
          <w:szCs w:val="22"/>
        </w:rPr>
      </w:pPr>
      <w:r>
        <w:rPr>
          <w:noProof/>
        </w:rPr>
        <w:t>Electric Savings (</w:t>
      </w:r>
      <w:r w:rsidRPr="0058694B">
        <w:rPr>
          <w:noProof/>
        </w:rPr>
        <w:t>kWh</w:t>
      </w:r>
      <w:r>
        <w:rPr>
          <w:noProof/>
        </w:rPr>
        <w:t>)</w:t>
      </w:r>
      <w:r>
        <w:rPr>
          <w:noProof/>
        </w:rPr>
        <w:tab/>
      </w:r>
      <w:r>
        <w:rPr>
          <w:noProof/>
        </w:rPr>
        <w:fldChar w:fldCharType="begin"/>
      </w:r>
      <w:r>
        <w:rPr>
          <w:noProof/>
        </w:rPr>
        <w:instrText xml:space="preserve"> PAGEREF _Toc533764230 \h </w:instrText>
      </w:r>
      <w:r>
        <w:rPr>
          <w:noProof/>
        </w:rPr>
      </w:r>
      <w:r>
        <w:rPr>
          <w:noProof/>
        </w:rPr>
        <w:fldChar w:fldCharType="separate"/>
      </w:r>
      <w:r w:rsidR="004B789E">
        <w:rPr>
          <w:noProof/>
        </w:rPr>
        <w:t>8</w:t>
      </w:r>
      <w:r>
        <w:rPr>
          <w:noProof/>
        </w:rPr>
        <w:fldChar w:fldCharType="end"/>
      </w:r>
    </w:p>
    <w:p w14:paraId="779E0E94" w14:textId="34AA2DAF" w:rsidR="00C501FF" w:rsidRDefault="00C501FF">
      <w:pPr>
        <w:pStyle w:val="TOC3"/>
        <w:rPr>
          <w:rFonts w:asciiTheme="minorHAnsi" w:hAnsiTheme="minorHAnsi"/>
          <w:noProof/>
          <w:szCs w:val="22"/>
        </w:rPr>
      </w:pPr>
      <w:r>
        <w:rPr>
          <w:noProof/>
        </w:rPr>
        <w:t>Peak Electric Demand Reduction (</w:t>
      </w:r>
      <w:r w:rsidRPr="0058694B">
        <w:rPr>
          <w:noProof/>
        </w:rPr>
        <w:t>kW</w:t>
      </w:r>
      <w:r>
        <w:rPr>
          <w:noProof/>
        </w:rPr>
        <w:t>)</w:t>
      </w:r>
      <w:r>
        <w:rPr>
          <w:noProof/>
        </w:rPr>
        <w:tab/>
      </w:r>
      <w:r>
        <w:rPr>
          <w:noProof/>
        </w:rPr>
        <w:fldChar w:fldCharType="begin"/>
      </w:r>
      <w:r>
        <w:rPr>
          <w:noProof/>
        </w:rPr>
        <w:instrText xml:space="preserve"> PAGEREF _Toc533764231 \h </w:instrText>
      </w:r>
      <w:r>
        <w:rPr>
          <w:noProof/>
        </w:rPr>
      </w:r>
      <w:r>
        <w:rPr>
          <w:noProof/>
        </w:rPr>
        <w:fldChar w:fldCharType="separate"/>
      </w:r>
      <w:r w:rsidR="004B789E">
        <w:rPr>
          <w:noProof/>
        </w:rPr>
        <w:t>13</w:t>
      </w:r>
      <w:r>
        <w:rPr>
          <w:noProof/>
        </w:rPr>
        <w:fldChar w:fldCharType="end"/>
      </w:r>
    </w:p>
    <w:p w14:paraId="05A23031" w14:textId="53C35E04" w:rsidR="00C501FF" w:rsidRDefault="00C501F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_Toc533764232 \h </w:instrText>
      </w:r>
      <w:r>
        <w:rPr>
          <w:noProof/>
        </w:rPr>
      </w:r>
      <w:r>
        <w:rPr>
          <w:noProof/>
        </w:rPr>
        <w:fldChar w:fldCharType="separate"/>
      </w:r>
      <w:r w:rsidR="004B789E">
        <w:rPr>
          <w:noProof/>
        </w:rPr>
        <w:t>14</w:t>
      </w:r>
      <w:r>
        <w:rPr>
          <w:noProof/>
        </w:rPr>
        <w:fldChar w:fldCharType="end"/>
      </w:r>
    </w:p>
    <w:p w14:paraId="3A1F74FC" w14:textId="7B5D2994" w:rsidR="00C501FF" w:rsidRDefault="00C501F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_Toc533764233 \h </w:instrText>
      </w:r>
      <w:r>
        <w:rPr>
          <w:noProof/>
        </w:rPr>
      </w:r>
      <w:r>
        <w:rPr>
          <w:noProof/>
        </w:rPr>
        <w:fldChar w:fldCharType="separate"/>
      </w:r>
      <w:r w:rsidR="004B789E">
        <w:rPr>
          <w:noProof/>
        </w:rPr>
        <w:t>17</w:t>
      </w:r>
      <w:r>
        <w:rPr>
          <w:noProof/>
        </w:rPr>
        <w:fldChar w:fldCharType="end"/>
      </w:r>
    </w:p>
    <w:p w14:paraId="63D7AF54" w14:textId="5993845A" w:rsidR="00C501FF" w:rsidRDefault="00C501F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_Toc533764234 \h </w:instrText>
      </w:r>
      <w:r>
        <w:rPr>
          <w:noProof/>
        </w:rPr>
      </w:r>
      <w:r>
        <w:rPr>
          <w:noProof/>
        </w:rPr>
        <w:fldChar w:fldCharType="separate"/>
      </w:r>
      <w:r w:rsidR="004B789E">
        <w:rPr>
          <w:noProof/>
        </w:rPr>
        <w:t>17</w:t>
      </w:r>
      <w:r>
        <w:rPr>
          <w:noProof/>
        </w:rPr>
        <w:fldChar w:fldCharType="end"/>
      </w:r>
    </w:p>
    <w:p w14:paraId="646E03CD" w14:textId="401104BB" w:rsidR="00C501FF" w:rsidRDefault="00C501F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_Toc533764235 \h </w:instrText>
      </w:r>
      <w:r>
        <w:rPr>
          <w:noProof/>
        </w:rPr>
      </w:r>
      <w:r>
        <w:rPr>
          <w:noProof/>
        </w:rPr>
        <w:fldChar w:fldCharType="separate"/>
      </w:r>
      <w:r w:rsidR="004B789E">
        <w:rPr>
          <w:noProof/>
        </w:rPr>
        <w:t>18</w:t>
      </w:r>
      <w:r>
        <w:rPr>
          <w:noProof/>
        </w:rPr>
        <w:fldChar w:fldCharType="end"/>
      </w:r>
    </w:p>
    <w:p w14:paraId="6B94CAF4" w14:textId="4B7C6A7D" w:rsidR="00C501FF" w:rsidRDefault="00C501F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_Toc533764236 \h </w:instrText>
      </w:r>
      <w:r>
        <w:rPr>
          <w:noProof/>
        </w:rPr>
      </w:r>
      <w:r>
        <w:rPr>
          <w:noProof/>
        </w:rPr>
        <w:fldChar w:fldCharType="separate"/>
      </w:r>
      <w:r w:rsidR="004B789E">
        <w:rPr>
          <w:noProof/>
        </w:rPr>
        <w:t>20</w:t>
      </w:r>
      <w:r>
        <w:rPr>
          <w:noProof/>
        </w:rPr>
        <w:fldChar w:fldCharType="end"/>
      </w:r>
    </w:p>
    <w:p w14:paraId="463AD9AB" w14:textId="59E6CC33" w:rsidR="00C501FF" w:rsidRDefault="00C501F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_Toc533764237 \h </w:instrText>
      </w:r>
      <w:r>
        <w:rPr>
          <w:noProof/>
        </w:rPr>
      </w:r>
      <w:r>
        <w:rPr>
          <w:noProof/>
        </w:rPr>
        <w:fldChar w:fldCharType="separate"/>
      </w:r>
      <w:r w:rsidR="004B789E">
        <w:rPr>
          <w:noProof/>
        </w:rPr>
        <w:t>20</w:t>
      </w:r>
      <w:r>
        <w:rPr>
          <w:noProof/>
        </w:rPr>
        <w:fldChar w:fldCharType="end"/>
      </w:r>
    </w:p>
    <w:p w14:paraId="5ABD45AB" w14:textId="2A4F629E" w:rsidR="00C501FF" w:rsidRDefault="00C501F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_Toc533764238 \h </w:instrText>
      </w:r>
      <w:r>
        <w:rPr>
          <w:noProof/>
        </w:rPr>
      </w:r>
      <w:r>
        <w:rPr>
          <w:noProof/>
        </w:rPr>
        <w:fldChar w:fldCharType="separate"/>
      </w:r>
      <w:r w:rsidR="004B789E">
        <w:rPr>
          <w:noProof/>
        </w:rPr>
        <w:t>20</w:t>
      </w:r>
      <w:r>
        <w:rPr>
          <w:noProof/>
        </w:rPr>
        <w:fldChar w:fldCharType="end"/>
      </w:r>
    </w:p>
    <w:p w14:paraId="2A269514" w14:textId="510261A6" w:rsidR="00C501FF" w:rsidRDefault="00C501F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_Toc533764239 \h </w:instrText>
      </w:r>
      <w:r>
        <w:rPr>
          <w:noProof/>
        </w:rPr>
      </w:r>
      <w:r>
        <w:rPr>
          <w:noProof/>
        </w:rPr>
        <w:fldChar w:fldCharType="separate"/>
      </w:r>
      <w:r w:rsidR="004B789E">
        <w:rPr>
          <w:noProof/>
        </w:rPr>
        <w:t>21</w:t>
      </w:r>
      <w:r>
        <w:rPr>
          <w:noProof/>
        </w:rPr>
        <w:fldChar w:fldCharType="end"/>
      </w:r>
    </w:p>
    <w:p w14:paraId="2531DF95" w14:textId="67EF5E69" w:rsidR="00C501FF" w:rsidRDefault="00C501F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_Toc533764240 \h </w:instrText>
      </w:r>
      <w:r>
        <w:rPr>
          <w:noProof/>
        </w:rPr>
      </w:r>
      <w:r>
        <w:rPr>
          <w:noProof/>
        </w:rPr>
        <w:fldChar w:fldCharType="separate"/>
      </w:r>
      <w:r w:rsidR="004B789E">
        <w:rPr>
          <w:noProof/>
        </w:rPr>
        <w:t>21</w:t>
      </w:r>
      <w:r>
        <w:rPr>
          <w:noProof/>
        </w:rPr>
        <w:fldChar w:fldCharType="end"/>
      </w:r>
    </w:p>
    <w:p w14:paraId="055B1D44" w14:textId="6505D23C" w:rsidR="00C501FF" w:rsidRDefault="00C501F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_Toc533764241 \h </w:instrText>
      </w:r>
      <w:r>
        <w:rPr>
          <w:noProof/>
        </w:rPr>
      </w:r>
      <w:r>
        <w:rPr>
          <w:noProof/>
        </w:rPr>
        <w:fldChar w:fldCharType="separate"/>
      </w:r>
      <w:r w:rsidR="004B789E">
        <w:rPr>
          <w:noProof/>
        </w:rPr>
        <w:t>21</w:t>
      </w:r>
      <w:r>
        <w:rPr>
          <w:noProof/>
        </w:rPr>
        <w:fldChar w:fldCharType="end"/>
      </w:r>
    </w:p>
    <w:p w14:paraId="137E6DC8" w14:textId="2B5F3DCF" w:rsidR="00C501FF" w:rsidRDefault="00C501F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_Toc533764242 \h </w:instrText>
      </w:r>
      <w:r>
        <w:rPr>
          <w:noProof/>
        </w:rPr>
      </w:r>
      <w:r>
        <w:rPr>
          <w:noProof/>
        </w:rPr>
        <w:fldChar w:fldCharType="separate"/>
      </w:r>
      <w:r w:rsidR="004B789E">
        <w:rPr>
          <w:noProof/>
        </w:rPr>
        <w:t>23</w:t>
      </w:r>
      <w:r>
        <w:rPr>
          <w:noProof/>
        </w:rPr>
        <w:fldChar w:fldCharType="end"/>
      </w:r>
    </w:p>
    <w:p w14:paraId="4C194BAF" w14:textId="3E205AC8"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C79A16" w14:textId="77777777" w:rsidR="00D45329" w:rsidRPr="007E1F66" w:rsidRDefault="00D45329" w:rsidP="00462BB6">
      <w:pPr>
        <w:pStyle w:val="eTRMHeading3"/>
        <w:spacing w:before="20" w:after="20"/>
      </w:pPr>
      <w:bookmarkStart w:id="0" w:name="_Toc486490839"/>
      <w:bookmarkStart w:id="1" w:name="_Toc486580912"/>
      <w:bookmarkStart w:id="2" w:name="_Toc533764219"/>
      <w:r w:rsidRPr="007E1F66">
        <w:lastRenderedPageBreak/>
        <w:t>Measure Name</w:t>
      </w:r>
      <w:bookmarkEnd w:id="0"/>
      <w:bookmarkEnd w:id="1"/>
      <w:bookmarkEnd w:id="2"/>
    </w:p>
    <w:p w14:paraId="396F1270" w14:textId="58AC7178" w:rsidR="00D45329" w:rsidRDefault="00D45329" w:rsidP="00462BB6">
      <w:pPr>
        <w:spacing w:before="20" w:after="20" w:line="280" w:lineRule="exact"/>
      </w:pPr>
      <w:r>
        <w:t>Clothes Dryer</w:t>
      </w:r>
      <w:r w:rsidR="00752192">
        <w:t>, Residential</w:t>
      </w:r>
    </w:p>
    <w:p w14:paraId="3EA695E1" w14:textId="77777777" w:rsidR="00D45329" w:rsidRPr="00401C43" w:rsidRDefault="00D45329" w:rsidP="00462BB6">
      <w:pPr>
        <w:spacing w:before="20" w:after="20" w:line="280" w:lineRule="exact"/>
      </w:pPr>
    </w:p>
    <w:p w14:paraId="7523215C" w14:textId="77777777" w:rsidR="00D45329" w:rsidRPr="00074E3E" w:rsidRDefault="00D45329" w:rsidP="00462BB6">
      <w:pPr>
        <w:pStyle w:val="eTRMHeading3"/>
        <w:spacing w:before="20" w:after="20"/>
      </w:pPr>
      <w:bookmarkStart w:id="3" w:name="_Toc486490840"/>
      <w:bookmarkStart w:id="4" w:name="_Toc486580913"/>
      <w:bookmarkStart w:id="5" w:name="_Toc533764220"/>
      <w:r>
        <w:t>Statewide Measure ID</w:t>
      </w:r>
      <w:bookmarkEnd w:id="3"/>
      <w:bookmarkEnd w:id="4"/>
      <w:bookmarkEnd w:id="5"/>
    </w:p>
    <w:p w14:paraId="636F7133" w14:textId="3D2CEE34" w:rsidR="00D45329" w:rsidRPr="00D45329" w:rsidRDefault="00D45329" w:rsidP="00D45329">
      <w:r w:rsidRPr="00835202">
        <w:t>SWAP003</w:t>
      </w:r>
      <w:r w:rsidR="006F5754" w:rsidRPr="00835202">
        <w:t>-</w:t>
      </w:r>
      <w:r w:rsidR="00120ED4" w:rsidRPr="00835202">
        <w:t>0</w:t>
      </w:r>
      <w:r w:rsidR="00DE7D67">
        <w:t>2</w:t>
      </w:r>
    </w:p>
    <w:p w14:paraId="3A997DDF" w14:textId="77777777" w:rsidR="00D45329" w:rsidRPr="00462BB6" w:rsidRDefault="00D45329" w:rsidP="006F5754"/>
    <w:p w14:paraId="0F7CA2E6" w14:textId="77777777" w:rsidR="00E70CBD" w:rsidRPr="00154391" w:rsidRDefault="00E70CBD" w:rsidP="00462BB6">
      <w:pPr>
        <w:pStyle w:val="eTRMHeading3"/>
      </w:pPr>
      <w:bookmarkStart w:id="6" w:name="_Toc486490847"/>
      <w:bookmarkStart w:id="7" w:name="_Toc486580918"/>
      <w:bookmarkStart w:id="8" w:name="_Toc533764221"/>
      <w:r w:rsidRPr="00154391">
        <w:t>Technology Summary</w:t>
      </w:r>
      <w:bookmarkEnd w:id="6"/>
      <w:bookmarkEnd w:id="7"/>
      <w:bookmarkEnd w:id="8"/>
      <w:r w:rsidRPr="00154391">
        <w:t xml:space="preserve"> </w:t>
      </w:r>
    </w:p>
    <w:p w14:paraId="2E303AB2" w14:textId="46527E7A" w:rsidR="00DB5001" w:rsidRDefault="00687AF4" w:rsidP="00F90946">
      <w:pPr>
        <w:rPr>
          <w:i/>
        </w:rPr>
      </w:pPr>
      <w:r w:rsidRPr="0035764D">
        <w:t xml:space="preserve">Residential clothes dryers are designed to dry clothes by tumbling the load in a heated drum to remove moisture </w:t>
      </w:r>
      <w:r w:rsidR="00B87FD3">
        <w:t>through</w:t>
      </w:r>
      <w:r w:rsidRPr="0035764D">
        <w:t xml:space="preserve"> evaporation. Because a horizontal axis of rotation is required to create the tumble action, residential clothes dryers are </w:t>
      </w:r>
      <w:r w:rsidR="00CC1A03">
        <w:t>typically</w:t>
      </w:r>
      <w:r w:rsidRPr="0035764D">
        <w:t xml:space="preserve"> front-loading. Front-loading clothes dryers have an opening on the front of the unit, covered by a door, which gives access to an inner cylindrical drum where the load to be dried is placed. The inner drum is perforated and is surrounded by a larger outer housing which collects the moisture-laden air. The clothes dryer uses electricity to power an electric motor that rotates the drum within the housing, which is contained inside a cabinet. Vanes and/or surface textures may be incorporated into the inner surface of the drum to facilitate separation of the clothing to e</w:t>
      </w:r>
      <w:r w:rsidR="00DB5001">
        <w:t>xpose surface areas for drying.</w:t>
      </w:r>
      <w:r w:rsidR="00E70E85">
        <w:rPr>
          <w:rStyle w:val="FootnoteReference"/>
        </w:rPr>
        <w:footnoteReference w:id="2"/>
      </w:r>
    </w:p>
    <w:p w14:paraId="09A493FA" w14:textId="77777777" w:rsidR="00C2250A" w:rsidRDefault="00C2250A" w:rsidP="00F90946">
      <w:pPr>
        <w:rPr>
          <w:i/>
        </w:rPr>
      </w:pPr>
      <w:r>
        <w:t>Definitions related to clothes dryers include the following:</w:t>
      </w:r>
    </w:p>
    <w:p w14:paraId="09CD957F" w14:textId="77777777" w:rsidR="00C2250A" w:rsidRDefault="00C2250A" w:rsidP="0041509A">
      <w:pPr>
        <w:pStyle w:val="eTRMBulletedText"/>
        <w:rPr>
          <w:i/>
        </w:rPr>
      </w:pPr>
      <w:r w:rsidRPr="00642059">
        <w:rPr>
          <w:i/>
        </w:rPr>
        <w:t>Electric Clothes Dryer:</w:t>
      </w:r>
      <w:r w:rsidRPr="0035764D">
        <w:t xml:space="preserve"> A cabinet-like appliance designed to dry fabrics in a tumble-type drum with forced air circulation. The heat source is electricity and the drum and blower(s) are driven by an electric motor(s).</w:t>
      </w:r>
    </w:p>
    <w:p w14:paraId="2EECDB0A" w14:textId="10FF488A" w:rsidR="00C2250A" w:rsidRPr="00642059" w:rsidRDefault="00C2250A" w:rsidP="0041509A">
      <w:pPr>
        <w:pStyle w:val="eTRMBulletedText"/>
        <w:rPr>
          <w:i/>
        </w:rPr>
      </w:pPr>
      <w:r w:rsidRPr="00642059">
        <w:rPr>
          <w:i/>
        </w:rPr>
        <w:t>Gas Clothes Dryer:</w:t>
      </w:r>
      <w:r w:rsidRPr="00C2250A">
        <w:t xml:space="preserve"> A cabinet-like appliance designed to dry fabrics in a tumble-type drum with forced air circulation. The heat source is gas and the drum and blower(s) are driven by an electric motor(s).</w:t>
      </w:r>
    </w:p>
    <w:p w14:paraId="63C9E386" w14:textId="677E8151" w:rsidR="00CC6A1D" w:rsidRPr="001C0243" w:rsidRDefault="00CC6A1D" w:rsidP="00CC6A1D">
      <w:pPr>
        <w:pStyle w:val="eTRMBulletedText"/>
      </w:pPr>
      <w:r w:rsidRPr="00E068CC">
        <w:rPr>
          <w:i/>
          <w:iCs/>
        </w:rPr>
        <w:t xml:space="preserve">Heat Pump Clothes Dryer: </w:t>
      </w:r>
      <w:r w:rsidRPr="00E068CC">
        <w:t xml:space="preserve">A cabinet-like appliance designed to dry fabrics in a tumble-type drum with forced air circulation. The heat source is electricity and the drum and blower(s) are driven by an electric motor(s). Hot air is </w:t>
      </w:r>
      <w:r>
        <w:t>created</w:t>
      </w:r>
      <w:r w:rsidRPr="00E068CC">
        <w:t xml:space="preserve"> by utilizing a heat pump, which reduces drying time and increases energy efficiency. Heat pumps can be </w:t>
      </w:r>
      <w:r w:rsidR="009C4270">
        <w:t>used in</w:t>
      </w:r>
      <w:r w:rsidRPr="00E068CC">
        <w:t xml:space="preserve"> both vented and ventless dryers.</w:t>
      </w:r>
    </w:p>
    <w:p w14:paraId="4F9BE76C" w14:textId="1A8E651E" w:rsidR="00C2250A" w:rsidRPr="00642059" w:rsidRDefault="00C2250A" w:rsidP="0041509A">
      <w:pPr>
        <w:pStyle w:val="eTRMBulletedText"/>
        <w:rPr>
          <w:i/>
        </w:rPr>
      </w:pPr>
      <w:r w:rsidRPr="00642059">
        <w:rPr>
          <w:i/>
        </w:rPr>
        <w:t>Standard Size Clothes Dryer:</w:t>
      </w:r>
      <w:r w:rsidRPr="00C2250A">
        <w:t xml:space="preserve"> A clothes dryer with a drum capacity of 4.4 cubic feet or greater.</w:t>
      </w:r>
    </w:p>
    <w:p w14:paraId="53EB05AA" w14:textId="370EF864" w:rsidR="00642059" w:rsidRDefault="00642059" w:rsidP="00642059">
      <w:pPr>
        <w:pStyle w:val="eTRMBulletedText"/>
      </w:pPr>
      <w:r w:rsidRPr="00AC76D4">
        <w:rPr>
          <w:i/>
        </w:rPr>
        <w:t>Compact Clothes Dryer:</w:t>
      </w:r>
      <w:r>
        <w:t xml:space="preserve"> A clothes dryer with drum capacity less than 4.4 cubic feet.</w:t>
      </w:r>
    </w:p>
    <w:p w14:paraId="645F389A" w14:textId="676C2B8B" w:rsidR="00C2250A" w:rsidRPr="00750D4E" w:rsidRDefault="00C2250A" w:rsidP="0041509A">
      <w:pPr>
        <w:pStyle w:val="eTRMBulletedText"/>
        <w:rPr>
          <w:i/>
        </w:rPr>
      </w:pPr>
      <w:r w:rsidRPr="00642059">
        <w:rPr>
          <w:i/>
        </w:rPr>
        <w:t>Combined Energy Factor (CEF):</w:t>
      </w:r>
      <w:r w:rsidRPr="00C2250A">
        <w:t xml:space="preserve"> The </w:t>
      </w:r>
      <w:r w:rsidR="00020DE2">
        <w:t xml:space="preserve">CEF is equal to the </w:t>
      </w:r>
      <w:r w:rsidRPr="00C2250A">
        <w:t>clothes dryer test load weight in pound</w:t>
      </w:r>
      <w:r w:rsidR="00020DE2">
        <w:t>s divided by the sum of the per-</w:t>
      </w:r>
      <w:r w:rsidRPr="00C2250A">
        <w:t>cycle standby and off mode energy consumption and either the total per-cycle electric dryer energy consumption or the total per-cycle gas dryer energy consumption expressed in kilowatt hours (kWh).</w:t>
      </w:r>
    </w:p>
    <w:p w14:paraId="05FFE0A9" w14:textId="37C29632" w:rsidR="00750D4E" w:rsidRPr="0041509A" w:rsidRDefault="00020DE2" w:rsidP="0041509A">
      <w:pPr>
        <w:pStyle w:val="eTRMBulletedText"/>
        <w:rPr>
          <w:i/>
        </w:rPr>
      </w:pPr>
      <w:r w:rsidRPr="00642059">
        <w:rPr>
          <w:i/>
        </w:rPr>
        <w:t>Vented C</w:t>
      </w:r>
      <w:r w:rsidR="00750D4E" w:rsidRPr="00642059">
        <w:rPr>
          <w:i/>
        </w:rPr>
        <w:t xml:space="preserve">lothes </w:t>
      </w:r>
      <w:r w:rsidRPr="00642059">
        <w:rPr>
          <w:i/>
        </w:rPr>
        <w:t>D</w:t>
      </w:r>
      <w:r w:rsidR="00750D4E" w:rsidRPr="00642059">
        <w:rPr>
          <w:i/>
        </w:rPr>
        <w:t>ryer:</w:t>
      </w:r>
      <w:r w:rsidR="00750D4E">
        <w:t xml:space="preserve"> A clothes dryer that discharges moist, heated air from the cabin</w:t>
      </w:r>
      <w:r w:rsidR="00F46ACC">
        <w:t>et, typically through</w:t>
      </w:r>
      <w:r w:rsidR="00750D4E">
        <w:t xml:space="preserve"> a duct</w:t>
      </w:r>
      <w:r w:rsidR="00046876">
        <w:t>,</w:t>
      </w:r>
      <w:r w:rsidR="00750D4E">
        <w:t xml:space="preserve"> to </w:t>
      </w:r>
      <w:r w:rsidR="00F46ACC">
        <w:t>an exterior location</w:t>
      </w:r>
      <w:r w:rsidR="00750D4E">
        <w:t>.</w:t>
      </w:r>
      <w:r w:rsidR="00F46ACC">
        <w:t xml:space="preserve"> </w:t>
      </w:r>
      <w:r w:rsidR="003001CA">
        <w:t xml:space="preserve">Vented dryers </w:t>
      </w:r>
      <w:r w:rsidR="003001CA" w:rsidRPr="0041509A">
        <w:t xml:space="preserve">use </w:t>
      </w:r>
      <w:r w:rsidR="003001CA">
        <w:t xml:space="preserve">either an open-loop or </w:t>
      </w:r>
      <w:r w:rsidR="003001CA" w:rsidRPr="0041509A">
        <w:t>a closed-loop system with an internal condenser to remove the evaporated moisture from the heated air.</w:t>
      </w:r>
    </w:p>
    <w:p w14:paraId="641B21C1" w14:textId="7D168C6E" w:rsidR="0041509A" w:rsidRPr="0041509A" w:rsidRDefault="0041509A" w:rsidP="0041509A">
      <w:pPr>
        <w:pStyle w:val="eTRMBulletedText"/>
      </w:pPr>
      <w:r w:rsidRPr="00642059">
        <w:rPr>
          <w:i/>
        </w:rPr>
        <w:t>V</w:t>
      </w:r>
      <w:r w:rsidR="00020DE2" w:rsidRPr="00642059">
        <w:rPr>
          <w:i/>
        </w:rPr>
        <w:t>entless C</w:t>
      </w:r>
      <w:r w:rsidRPr="00642059">
        <w:rPr>
          <w:i/>
        </w:rPr>
        <w:t xml:space="preserve">lothes </w:t>
      </w:r>
      <w:r w:rsidR="00020DE2" w:rsidRPr="00642059">
        <w:rPr>
          <w:i/>
        </w:rPr>
        <w:t>D</w:t>
      </w:r>
      <w:r w:rsidRPr="00642059">
        <w:rPr>
          <w:i/>
        </w:rPr>
        <w:t>ryer</w:t>
      </w:r>
      <w:r w:rsidR="00750D4E" w:rsidRPr="00642059">
        <w:rPr>
          <w:i/>
        </w:rPr>
        <w:t>:</w:t>
      </w:r>
      <w:r w:rsidRPr="0041509A">
        <w:t xml:space="preserve"> </w:t>
      </w:r>
      <w:r w:rsidR="00750D4E">
        <w:t>A</w:t>
      </w:r>
      <w:r w:rsidRPr="0041509A">
        <w:t xml:space="preserve"> clothes dryer that </w:t>
      </w:r>
      <w:r w:rsidR="00910D43">
        <w:t>routes the moist air from the drum through a heat exchanger which condenses the water vapor from the air</w:t>
      </w:r>
      <w:r w:rsidR="00FF514E">
        <w:t>.</w:t>
      </w:r>
      <w:r w:rsidR="00910D43">
        <w:t xml:space="preserve"> The condensed water is either </w:t>
      </w:r>
      <w:r w:rsidR="00910D43">
        <w:lastRenderedPageBreak/>
        <w:t xml:space="preserve">collected in a removable container for disposal by the user or it is discharged into a drain line. </w:t>
      </w:r>
      <w:r w:rsidR="00F46ACC">
        <w:t xml:space="preserve">Open-loop dryers will discharge the relatively dry air into the room, while closed-loop dryers do not. </w:t>
      </w:r>
      <w:r w:rsidR="003001CA">
        <w:t>Due to the risks associated with combustion byproducts in gas dryers, ventless dryers are all electrically heated.</w:t>
      </w:r>
    </w:p>
    <w:p w14:paraId="087EAE35" w14:textId="3910916C" w:rsidR="00DB5001" w:rsidRDefault="00687AF4" w:rsidP="00F90946">
      <w:pPr>
        <w:rPr>
          <w:i/>
        </w:rPr>
      </w:pPr>
      <w:r w:rsidRPr="0035764D">
        <w:t xml:space="preserve">Air is drawn through the drum </w:t>
      </w:r>
      <w:r w:rsidR="00DB5001">
        <w:t>of the clothes dry</w:t>
      </w:r>
      <w:r w:rsidR="00C2250A">
        <w:t>er</w:t>
      </w:r>
      <w:r w:rsidR="00DB5001">
        <w:t xml:space="preserve"> </w:t>
      </w:r>
      <w:r w:rsidRPr="0035764D">
        <w:t xml:space="preserve">by means of an electrically driven blower. This air stream is heated prior to entering the drum </w:t>
      </w:r>
      <w:r w:rsidR="00DB5001" w:rsidRPr="0035764D">
        <w:t>to</w:t>
      </w:r>
      <w:r w:rsidRPr="0035764D">
        <w:t xml:space="preserve"> evaporate the moisture in the clothing. Heating may be provided by an electrically energized resistive element. Alternatively, hot air in the drum may be supplied by means of a gas burner system whose combustion products are directed into the drum by the electrically powered blower.</w:t>
      </w:r>
    </w:p>
    <w:p w14:paraId="2EDA9601" w14:textId="60E00601" w:rsidR="00C2250A" w:rsidRDefault="005E11E8" w:rsidP="00F90946">
      <w:pPr>
        <w:rPr>
          <w:i/>
        </w:rPr>
      </w:pPr>
      <w:r>
        <w:t>Some high-</w:t>
      </w:r>
      <w:r w:rsidR="00687AF4" w:rsidRPr="0035764D">
        <w:t xml:space="preserve">efficiency clothes dryers </w:t>
      </w:r>
      <w:r w:rsidR="00E95462" w:rsidRPr="0035764D">
        <w:t>can modulate</w:t>
      </w:r>
      <w:r w:rsidR="00687AF4" w:rsidRPr="0035764D">
        <w:t xml:space="preserve"> the amount of heat entering the drum, allowing f</w:t>
      </w:r>
      <w:r w:rsidR="00CC1A03">
        <w:t>or settings</w:t>
      </w:r>
      <w:r w:rsidR="00687AF4" w:rsidRPr="0035764D">
        <w:t xml:space="preserve"> at lower temperature</w:t>
      </w:r>
      <w:r w:rsidR="00A536A4">
        <w:t>s</w:t>
      </w:r>
      <w:r w:rsidR="00687AF4" w:rsidRPr="0035764D">
        <w:t xml:space="preserve">. This reduces the amount of energy required to heat the drum </w:t>
      </w:r>
      <w:r w:rsidR="00A536A4">
        <w:t>but increases the</w:t>
      </w:r>
      <w:r w:rsidR="00687AF4" w:rsidRPr="0035764D">
        <w:t xml:space="preserve"> dryer run times. The most efficient electric dryers are heat pump dryers. Heat pump dryers function by recirculating the exhaust air back to the dryer </w:t>
      </w:r>
      <w:r w:rsidR="008A5366">
        <w:t>after the</w:t>
      </w:r>
      <w:r w:rsidR="00687AF4" w:rsidRPr="0035764D">
        <w:t xml:space="preserve"> moisture is removed by a refrigeration-dehumidification system. No heating element is needed. The warm and damp exhaust air of the dryer enters the evaporation coil where it cools down below the dew point, and sensible and latent heat are extracted. The heat is transferred to the condenser coil and reabsorbed by the air in a closed cycle.    </w:t>
      </w:r>
    </w:p>
    <w:p w14:paraId="0847BBB6" w14:textId="77777777" w:rsidR="00F90946" w:rsidRPr="00726EFC" w:rsidRDefault="00F90946" w:rsidP="00862436"/>
    <w:p w14:paraId="5AF18021" w14:textId="77777777" w:rsidR="007D230B" w:rsidRPr="004B06E3" w:rsidRDefault="007D230B" w:rsidP="00EB3A2B">
      <w:pPr>
        <w:pStyle w:val="eTRMHeading3"/>
        <w:keepNext w:val="0"/>
        <w:keepLines w:val="0"/>
      </w:pPr>
      <w:bookmarkStart w:id="9" w:name="_Toc486490848"/>
      <w:bookmarkStart w:id="10" w:name="_Toc486580919"/>
      <w:bookmarkStart w:id="11" w:name="_Toc533764222"/>
      <w:r w:rsidRPr="004B06E3">
        <w:t>Measure Case Description</w:t>
      </w:r>
      <w:bookmarkEnd w:id="9"/>
      <w:bookmarkEnd w:id="10"/>
      <w:bookmarkEnd w:id="11"/>
    </w:p>
    <w:p w14:paraId="3E54BB2D" w14:textId="4AE941BA" w:rsidR="00F80AB4" w:rsidRDefault="00F80AB4" w:rsidP="00F80AB4">
      <w:pPr>
        <w:rPr>
          <w:rFonts w:cs="Calibri Light"/>
          <w:szCs w:val="22"/>
        </w:rPr>
      </w:pPr>
      <w:r w:rsidRPr="00F80AB4">
        <w:rPr>
          <w:rFonts w:cs="Calibri Light"/>
          <w:szCs w:val="22"/>
        </w:rPr>
        <w:t xml:space="preserve">This measure </w:t>
      </w:r>
      <w:r>
        <w:rPr>
          <w:rFonts w:cs="Calibri Light"/>
          <w:szCs w:val="22"/>
        </w:rPr>
        <w:t xml:space="preserve">case </w:t>
      </w:r>
      <w:r w:rsidRPr="00F80AB4">
        <w:rPr>
          <w:rFonts w:cs="Calibri Light"/>
          <w:szCs w:val="22"/>
        </w:rPr>
        <w:t xml:space="preserve">is defined as the residential ENERGY STAR certified clothes dryer. </w:t>
      </w:r>
      <w:r w:rsidR="00D741B7" w:rsidRPr="00D741B7">
        <w:rPr>
          <w:rFonts w:cs="Calibri Light"/>
          <w:szCs w:val="22"/>
        </w:rPr>
        <w:t xml:space="preserve">The following table </w:t>
      </w:r>
      <w:r w:rsidR="008975B3" w:rsidRPr="00D741B7">
        <w:rPr>
          <w:rFonts w:cs="Calibri Light"/>
          <w:szCs w:val="22"/>
        </w:rPr>
        <w:t>provides the classification of high-efficiency clothes dryers</w:t>
      </w:r>
      <w:r w:rsidR="00D741B7" w:rsidRPr="00D741B7">
        <w:rPr>
          <w:rFonts w:cs="Calibri Light"/>
          <w:szCs w:val="22"/>
        </w:rPr>
        <w:t xml:space="preserve"> that designates</w:t>
      </w:r>
      <w:r w:rsidR="008975B3" w:rsidRPr="00D741B7">
        <w:rPr>
          <w:rFonts w:cs="Calibri Light"/>
          <w:szCs w:val="22"/>
        </w:rPr>
        <w:t xml:space="preserve"> two </w:t>
      </w:r>
      <w:r w:rsidR="00D741B7" w:rsidRPr="00D741B7">
        <w:rPr>
          <w:rFonts w:cs="Calibri Light"/>
          <w:szCs w:val="22"/>
        </w:rPr>
        <w:t>efficiency</w:t>
      </w:r>
      <w:r w:rsidR="008975B3" w:rsidRPr="00D741B7">
        <w:rPr>
          <w:rFonts w:cs="Calibri Light"/>
          <w:szCs w:val="22"/>
        </w:rPr>
        <w:t xml:space="preserve"> tiers</w:t>
      </w:r>
      <w:r w:rsidR="00901F04" w:rsidRPr="00D741B7">
        <w:rPr>
          <w:rFonts w:cs="Calibri Light"/>
          <w:szCs w:val="22"/>
        </w:rPr>
        <w:t>:</w:t>
      </w:r>
      <w:r w:rsidR="00901F04" w:rsidRPr="00F80AB4">
        <w:rPr>
          <w:rFonts w:cs="Calibri Light"/>
          <w:szCs w:val="22"/>
        </w:rPr>
        <w:t xml:space="preserve"> </w:t>
      </w:r>
    </w:p>
    <w:p w14:paraId="3749F279" w14:textId="0D2659E3" w:rsidR="00F80AB4" w:rsidRDefault="008975B3" w:rsidP="00F80AB4">
      <w:pPr>
        <w:pStyle w:val="eTRMBulletedText"/>
      </w:pPr>
      <w:r w:rsidRPr="00D741B7">
        <w:rPr>
          <w:b/>
        </w:rPr>
        <w:t>Basic</w:t>
      </w:r>
      <w:r w:rsidR="00901F04" w:rsidRPr="00D741B7">
        <w:rPr>
          <w:b/>
        </w:rPr>
        <w:t xml:space="preserve"> Tier</w:t>
      </w:r>
      <w:r w:rsidR="00901F04" w:rsidRPr="00F80AB4">
        <w:t xml:space="preserve"> is based upon the ENERGY STAR specification for clothes </w:t>
      </w:r>
      <w:r w:rsidR="00F80AB4">
        <w:t>dryers (V 1.0).</w:t>
      </w:r>
      <w:r w:rsidRPr="00F80AB4">
        <w:t xml:space="preserve"> </w:t>
      </w:r>
    </w:p>
    <w:p w14:paraId="0F544446" w14:textId="347F4F0A" w:rsidR="008975B3" w:rsidRPr="00F80AB4" w:rsidRDefault="008975B3" w:rsidP="00F80AB4">
      <w:pPr>
        <w:pStyle w:val="eTRMBulletedText"/>
      </w:pPr>
      <w:r w:rsidRPr="00D741B7">
        <w:rPr>
          <w:b/>
        </w:rPr>
        <w:t>Advanced</w:t>
      </w:r>
      <w:r w:rsidR="00901F04" w:rsidRPr="00D741B7">
        <w:rPr>
          <w:b/>
        </w:rPr>
        <w:t xml:space="preserve"> Tier</w:t>
      </w:r>
      <w:r w:rsidR="00D741B7">
        <w:rPr>
          <w:b/>
        </w:rPr>
        <w:t xml:space="preserve"> (ENERGY STAR Most Efficient, ESME)</w:t>
      </w:r>
      <w:r w:rsidR="00901F04" w:rsidRPr="00F80AB4">
        <w:t xml:space="preserve"> is based upon </w:t>
      </w:r>
      <w:r w:rsidR="008C04C9">
        <w:t>the ENERGY STAR Most Efficient criteria</w:t>
      </w:r>
      <w:r w:rsidRPr="00F80AB4">
        <w:t xml:space="preserve">. </w:t>
      </w:r>
      <w:r w:rsidR="00CC6A1D">
        <w:t xml:space="preserve">For </w:t>
      </w:r>
      <w:r w:rsidR="00BA6771">
        <w:t xml:space="preserve">electric </w:t>
      </w:r>
      <w:r w:rsidR="00CC6A1D">
        <w:t>heat pump clothes dryers</w:t>
      </w:r>
      <w:r w:rsidR="00A424EE">
        <w:t>,</w:t>
      </w:r>
      <w:r w:rsidR="00CC6A1D">
        <w:t xml:space="preserve"> the CEF is based on </w:t>
      </w:r>
      <w:r w:rsidR="00CC6A1D" w:rsidRPr="00CC6A1D">
        <w:t xml:space="preserve">lowest efficiency equipment on the 2019 ENERGY STAR </w:t>
      </w:r>
      <w:r w:rsidR="009D75D1">
        <w:t xml:space="preserve">Most </w:t>
      </w:r>
      <w:r w:rsidR="00CC6A1D" w:rsidRPr="00CC6A1D">
        <w:t>Efficient list</w:t>
      </w:r>
      <w:r w:rsidR="00CC6A1D">
        <w:t xml:space="preserve">. </w:t>
      </w:r>
    </w:p>
    <w:p w14:paraId="1BFD72CD" w14:textId="75F54F81" w:rsidR="004203D0" w:rsidRDefault="00360327" w:rsidP="00EB3A2B">
      <w:pPr>
        <w:pStyle w:val="Caption"/>
        <w:keepNext w:val="0"/>
        <w:keepLines w:val="0"/>
      </w:pPr>
      <w:r>
        <w:t>Measure Case Specification</w:t>
      </w:r>
    </w:p>
    <w:tbl>
      <w:tblPr>
        <w:tblW w:w="89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5"/>
        <w:gridCol w:w="1585"/>
        <w:gridCol w:w="1780"/>
        <w:gridCol w:w="1780"/>
        <w:gridCol w:w="1780"/>
      </w:tblGrid>
      <w:tr w:rsidR="004203D0" w:rsidRPr="004203D0" w14:paraId="7A825730" w14:textId="4DBBCDBB" w:rsidTr="004A5621">
        <w:trPr>
          <w:cantSplit/>
          <w:trHeight w:val="20"/>
        </w:trPr>
        <w:tc>
          <w:tcPr>
            <w:tcW w:w="1975" w:type="dxa"/>
            <w:shd w:val="clear" w:color="auto" w:fill="F2F2F2" w:themeFill="background1" w:themeFillShade="F2"/>
            <w:hideMark/>
          </w:tcPr>
          <w:p w14:paraId="0870D444" w14:textId="77777777"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Tier</w:t>
            </w:r>
          </w:p>
        </w:tc>
        <w:tc>
          <w:tcPr>
            <w:tcW w:w="1585" w:type="dxa"/>
            <w:shd w:val="clear" w:color="auto" w:fill="F2F2F2" w:themeFill="background1" w:themeFillShade="F2"/>
          </w:tcPr>
          <w:p w14:paraId="3FDA4898" w14:textId="2F309AAF" w:rsidR="004203D0" w:rsidRPr="004203D0" w:rsidRDefault="004203D0" w:rsidP="00EB3A2B">
            <w:pPr>
              <w:spacing w:before="0" w:after="0" w:line="240" w:lineRule="auto"/>
              <w:jc w:val="center"/>
              <w:rPr>
                <w:rFonts w:eastAsia="Times New Roman" w:cs="Times New Roman"/>
                <w:b/>
                <w:sz w:val="20"/>
                <w:szCs w:val="20"/>
              </w:rPr>
            </w:pPr>
            <w:r>
              <w:rPr>
                <w:rFonts w:eastAsia="Times New Roman" w:cs="Times New Roman"/>
                <w:b/>
                <w:sz w:val="20"/>
                <w:szCs w:val="20"/>
              </w:rPr>
              <w:t>Fuel Type</w:t>
            </w:r>
          </w:p>
        </w:tc>
        <w:tc>
          <w:tcPr>
            <w:tcW w:w="1780" w:type="dxa"/>
            <w:shd w:val="clear" w:color="auto" w:fill="F2F2F2" w:themeFill="background1" w:themeFillShade="F2"/>
            <w:hideMark/>
          </w:tcPr>
          <w:p w14:paraId="6B8BF510" w14:textId="3AF0B847"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Size</w:t>
            </w:r>
          </w:p>
        </w:tc>
        <w:tc>
          <w:tcPr>
            <w:tcW w:w="1780" w:type="dxa"/>
            <w:shd w:val="clear" w:color="auto" w:fill="F2F2F2" w:themeFill="background1" w:themeFillShade="F2"/>
            <w:hideMark/>
          </w:tcPr>
          <w:p w14:paraId="48B8F456" w14:textId="77777777"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Voltage</w:t>
            </w:r>
          </w:p>
        </w:tc>
        <w:tc>
          <w:tcPr>
            <w:tcW w:w="1780" w:type="dxa"/>
            <w:shd w:val="clear" w:color="auto" w:fill="F2F2F2" w:themeFill="background1" w:themeFillShade="F2"/>
          </w:tcPr>
          <w:p w14:paraId="38D04C7C" w14:textId="7E6D6BFC" w:rsidR="004203D0" w:rsidRPr="004203D0" w:rsidRDefault="004203D0" w:rsidP="00EB3A2B">
            <w:pPr>
              <w:spacing w:before="0" w:after="0" w:line="240" w:lineRule="auto"/>
              <w:jc w:val="center"/>
              <w:rPr>
                <w:rFonts w:eastAsia="Times New Roman" w:cs="Times New Roman"/>
                <w:b/>
                <w:sz w:val="20"/>
                <w:szCs w:val="20"/>
              </w:rPr>
            </w:pPr>
            <w:r w:rsidRPr="004203D0">
              <w:rPr>
                <w:rFonts w:eastAsia="Times New Roman" w:cs="Times New Roman"/>
                <w:b/>
                <w:sz w:val="20"/>
                <w:szCs w:val="20"/>
              </w:rPr>
              <w:t>Product Type</w:t>
            </w:r>
          </w:p>
        </w:tc>
      </w:tr>
      <w:tr w:rsidR="004F4C22" w:rsidRPr="004203D0" w14:paraId="78C5CC17" w14:textId="2A130AD0" w:rsidTr="00EA56C2">
        <w:trPr>
          <w:cantSplit/>
          <w:trHeight w:val="244"/>
        </w:trPr>
        <w:tc>
          <w:tcPr>
            <w:tcW w:w="1975" w:type="dxa"/>
            <w:vMerge w:val="restart"/>
            <w:shd w:val="clear" w:color="auto" w:fill="auto"/>
            <w:noWrap/>
            <w:vAlign w:val="center"/>
            <w:hideMark/>
          </w:tcPr>
          <w:p w14:paraId="325466DB" w14:textId="4383B51E" w:rsidR="004F4C22" w:rsidRPr="00361DEE" w:rsidRDefault="004F4C22" w:rsidP="004F4C22">
            <w:pPr>
              <w:spacing w:before="0" w:after="0" w:line="240" w:lineRule="auto"/>
              <w:rPr>
                <w:rFonts w:eastAsia="Times New Roman" w:cs="Times New Roman"/>
                <w:b/>
                <w:sz w:val="20"/>
                <w:szCs w:val="20"/>
              </w:rPr>
            </w:pPr>
            <w:r w:rsidRPr="00361DEE">
              <w:rPr>
                <w:rFonts w:eastAsia="Times New Roman" w:cs="Times New Roman"/>
                <w:b/>
                <w:sz w:val="20"/>
                <w:szCs w:val="20"/>
              </w:rPr>
              <w:t xml:space="preserve">Basic Tier </w:t>
            </w:r>
            <w:r w:rsidRPr="00361DEE">
              <w:rPr>
                <w:rFonts w:eastAsia="Times New Roman" w:cs="Times New Roman"/>
                <w:b/>
                <w:sz w:val="20"/>
                <w:szCs w:val="20"/>
              </w:rPr>
              <w:br/>
              <w:t>ENERGY STAR</w:t>
            </w:r>
          </w:p>
          <w:p w14:paraId="6AFAB9EB" w14:textId="77777777" w:rsidR="004F4C22" w:rsidRPr="00D1170A" w:rsidRDefault="004F4C22" w:rsidP="004F4C22">
            <w:pPr>
              <w:spacing w:before="0" w:after="0" w:line="240" w:lineRule="auto"/>
              <w:rPr>
                <w:rFonts w:eastAsia="Times New Roman" w:cs="Times New Roman"/>
                <w:sz w:val="20"/>
                <w:szCs w:val="20"/>
              </w:rPr>
            </w:pPr>
          </w:p>
          <w:p w14:paraId="7557C55E" w14:textId="297BF8B7" w:rsidR="004F4C22" w:rsidRPr="004203D0" w:rsidRDefault="004F4C22" w:rsidP="004F4C22">
            <w:pPr>
              <w:spacing w:before="0" w:after="0" w:line="240" w:lineRule="auto"/>
              <w:rPr>
                <w:rFonts w:eastAsia="Times New Roman" w:cs="Times New Roman"/>
                <w:sz w:val="20"/>
                <w:szCs w:val="20"/>
              </w:rPr>
            </w:pPr>
            <w:r>
              <w:rPr>
                <w:rFonts w:cs="Arial"/>
                <w:sz w:val="20"/>
                <w:szCs w:val="20"/>
              </w:rPr>
              <w:t>(</w:t>
            </w:r>
            <w:r w:rsidRPr="008A37BB">
              <w:rPr>
                <w:rFonts w:cs="Arial"/>
                <w:sz w:val="20"/>
                <w:szCs w:val="20"/>
              </w:rPr>
              <w:t>ENERGY STAR V1.0</w:t>
            </w:r>
            <w:r>
              <w:rPr>
                <w:rFonts w:cs="Arial"/>
                <w:sz w:val="20"/>
                <w:szCs w:val="20"/>
              </w:rPr>
              <w:t>)</w:t>
            </w:r>
            <w:r w:rsidRPr="00D1170A">
              <w:rPr>
                <w:rFonts w:cs="Arial"/>
                <w:sz w:val="20"/>
                <w:szCs w:val="20"/>
              </w:rPr>
              <w:t> </w:t>
            </w:r>
          </w:p>
        </w:tc>
        <w:tc>
          <w:tcPr>
            <w:tcW w:w="1585" w:type="dxa"/>
            <w:vMerge w:val="restart"/>
            <w:vAlign w:val="center"/>
          </w:tcPr>
          <w:p w14:paraId="437C6A18" w14:textId="1183D51C" w:rsidR="004F4C22" w:rsidRPr="004203D0" w:rsidRDefault="004F4C22" w:rsidP="004F4C22">
            <w:pPr>
              <w:spacing w:before="0" w:after="0" w:line="240" w:lineRule="auto"/>
              <w:rPr>
                <w:rFonts w:eastAsia="Times New Roman" w:cs="Times New Roman"/>
                <w:sz w:val="20"/>
                <w:szCs w:val="20"/>
              </w:rPr>
            </w:pPr>
            <w:r>
              <w:rPr>
                <w:rFonts w:eastAsia="Times New Roman" w:cs="Times New Roman"/>
                <w:sz w:val="20"/>
                <w:szCs w:val="20"/>
              </w:rPr>
              <w:t>Electric</w:t>
            </w:r>
          </w:p>
        </w:tc>
        <w:tc>
          <w:tcPr>
            <w:tcW w:w="1780" w:type="dxa"/>
            <w:vMerge w:val="restart"/>
            <w:shd w:val="clear" w:color="auto" w:fill="auto"/>
            <w:noWrap/>
            <w:vAlign w:val="center"/>
            <w:hideMark/>
          </w:tcPr>
          <w:p w14:paraId="433BADF2" w14:textId="341FD00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Standard</w:t>
            </w:r>
          </w:p>
        </w:tc>
        <w:tc>
          <w:tcPr>
            <w:tcW w:w="1780" w:type="dxa"/>
            <w:vMerge w:val="restart"/>
            <w:shd w:val="clear" w:color="auto" w:fill="auto"/>
            <w:noWrap/>
            <w:vAlign w:val="center"/>
            <w:hideMark/>
          </w:tcPr>
          <w:p w14:paraId="3095AACA"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37929844" w14:textId="0D643B1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4B115EF9" w14:textId="0DE84638" w:rsidTr="00EA56C2">
        <w:trPr>
          <w:cantSplit/>
          <w:trHeight w:val="244"/>
        </w:trPr>
        <w:tc>
          <w:tcPr>
            <w:tcW w:w="1975" w:type="dxa"/>
            <w:vMerge/>
            <w:shd w:val="clear" w:color="auto" w:fill="auto"/>
            <w:noWrap/>
            <w:vAlign w:val="center"/>
          </w:tcPr>
          <w:p w14:paraId="57337DD9" w14:textId="56B0FDF4"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4DF603C0"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6D6FD275" w14:textId="16FEF47C"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25F1DF54" w14:textId="7DAEF0B9"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22DA79D5" w14:textId="593BA2D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F4C22" w:rsidRPr="004203D0" w14:paraId="31B3E797" w14:textId="3280AFA7" w:rsidTr="00EA56C2">
        <w:trPr>
          <w:cantSplit/>
          <w:trHeight w:val="244"/>
        </w:trPr>
        <w:tc>
          <w:tcPr>
            <w:tcW w:w="1975" w:type="dxa"/>
            <w:vMerge/>
            <w:shd w:val="clear" w:color="auto" w:fill="auto"/>
            <w:noWrap/>
            <w:vAlign w:val="center"/>
          </w:tcPr>
          <w:p w14:paraId="74755EE7" w14:textId="5F0B4DB5"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3AC86A31"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55C6CC10" w14:textId="71FABA42"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Compact</w:t>
            </w:r>
          </w:p>
        </w:tc>
        <w:tc>
          <w:tcPr>
            <w:tcW w:w="1780" w:type="dxa"/>
            <w:vMerge w:val="restart"/>
            <w:shd w:val="clear" w:color="auto" w:fill="auto"/>
            <w:noWrap/>
            <w:vAlign w:val="center"/>
            <w:hideMark/>
          </w:tcPr>
          <w:p w14:paraId="04FB2480"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120VAC</w:t>
            </w:r>
          </w:p>
        </w:tc>
        <w:tc>
          <w:tcPr>
            <w:tcW w:w="1780" w:type="dxa"/>
            <w:vAlign w:val="center"/>
          </w:tcPr>
          <w:p w14:paraId="0DDF7A41" w14:textId="5FE308DD"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66D41769" w14:textId="5161C842" w:rsidTr="00EA56C2">
        <w:trPr>
          <w:cantSplit/>
          <w:trHeight w:val="244"/>
        </w:trPr>
        <w:tc>
          <w:tcPr>
            <w:tcW w:w="1975" w:type="dxa"/>
            <w:vMerge/>
            <w:shd w:val="clear" w:color="auto" w:fill="auto"/>
            <w:noWrap/>
            <w:vAlign w:val="center"/>
          </w:tcPr>
          <w:p w14:paraId="5DC86252" w14:textId="4FB11150"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22CBFE5C"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6B70D527" w14:textId="359EA92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4FD62EF4" w14:textId="779BD2DA"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2F4C721B" w14:textId="23D802AB"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6DDCBB32" w14:textId="22C23F64" w:rsidTr="00EA56C2">
        <w:trPr>
          <w:cantSplit/>
          <w:trHeight w:val="244"/>
        </w:trPr>
        <w:tc>
          <w:tcPr>
            <w:tcW w:w="1975" w:type="dxa"/>
            <w:vMerge/>
            <w:shd w:val="clear" w:color="auto" w:fill="auto"/>
            <w:noWrap/>
            <w:vAlign w:val="center"/>
          </w:tcPr>
          <w:p w14:paraId="71931000" w14:textId="56F20DDE"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510F016A"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31D9CFAE" w14:textId="06E9C3F3" w:rsidR="004203D0" w:rsidRPr="004203D0" w:rsidRDefault="004203D0" w:rsidP="00EB3A2B">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1F6E8478"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240VAC</w:t>
            </w:r>
          </w:p>
        </w:tc>
        <w:tc>
          <w:tcPr>
            <w:tcW w:w="1780" w:type="dxa"/>
            <w:vAlign w:val="center"/>
          </w:tcPr>
          <w:p w14:paraId="1106A10B" w14:textId="30EB21AE"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203D0" w:rsidRPr="004203D0" w14:paraId="133C4C8C" w14:textId="465CE1F0" w:rsidTr="00EA56C2">
        <w:trPr>
          <w:cantSplit/>
          <w:trHeight w:val="244"/>
        </w:trPr>
        <w:tc>
          <w:tcPr>
            <w:tcW w:w="1975" w:type="dxa"/>
            <w:vMerge/>
            <w:shd w:val="clear" w:color="auto" w:fill="auto"/>
            <w:noWrap/>
            <w:vAlign w:val="center"/>
          </w:tcPr>
          <w:p w14:paraId="48065191" w14:textId="1F0AD564"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32C01CEF"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357410CD" w14:textId="47B62BEE"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08A09337" w14:textId="5A3A1C40" w:rsidR="004203D0" w:rsidRPr="004203D0" w:rsidRDefault="004203D0" w:rsidP="00EB3A2B">
            <w:pPr>
              <w:spacing w:before="0" w:after="0" w:line="240" w:lineRule="auto"/>
              <w:rPr>
                <w:rFonts w:eastAsia="Times New Roman" w:cs="Times New Roman"/>
                <w:sz w:val="20"/>
                <w:szCs w:val="20"/>
              </w:rPr>
            </w:pPr>
          </w:p>
        </w:tc>
        <w:tc>
          <w:tcPr>
            <w:tcW w:w="1780" w:type="dxa"/>
            <w:vAlign w:val="center"/>
          </w:tcPr>
          <w:p w14:paraId="74547DD7" w14:textId="4777D598"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5A323732" w14:textId="686C9026" w:rsidTr="00EA56C2">
        <w:trPr>
          <w:cantSplit/>
          <w:trHeight w:val="245"/>
        </w:trPr>
        <w:tc>
          <w:tcPr>
            <w:tcW w:w="1975" w:type="dxa"/>
            <w:vMerge/>
            <w:shd w:val="clear" w:color="auto" w:fill="auto"/>
            <w:noWrap/>
            <w:vAlign w:val="center"/>
          </w:tcPr>
          <w:p w14:paraId="0B5146BE" w14:textId="7DA92BB3" w:rsidR="004203D0" w:rsidRPr="004203D0" w:rsidRDefault="004203D0" w:rsidP="00EB3A2B">
            <w:pPr>
              <w:spacing w:before="0" w:after="0" w:line="240" w:lineRule="auto"/>
              <w:rPr>
                <w:rFonts w:eastAsia="Times New Roman" w:cs="Times New Roman"/>
                <w:sz w:val="20"/>
                <w:szCs w:val="20"/>
              </w:rPr>
            </w:pPr>
          </w:p>
        </w:tc>
        <w:tc>
          <w:tcPr>
            <w:tcW w:w="1585" w:type="dxa"/>
            <w:vAlign w:val="center"/>
          </w:tcPr>
          <w:p w14:paraId="42D1F4A0" w14:textId="09935E41" w:rsidR="004203D0" w:rsidRPr="004203D0" w:rsidRDefault="004203D0" w:rsidP="00EB3A2B">
            <w:pPr>
              <w:spacing w:before="0" w:after="0" w:line="240" w:lineRule="auto"/>
              <w:rPr>
                <w:rFonts w:eastAsia="Times New Roman" w:cs="Times New Roman"/>
                <w:sz w:val="20"/>
                <w:szCs w:val="20"/>
              </w:rPr>
            </w:pPr>
            <w:r>
              <w:rPr>
                <w:rFonts w:eastAsia="Times New Roman" w:cs="Times New Roman"/>
                <w:sz w:val="20"/>
                <w:szCs w:val="20"/>
              </w:rPr>
              <w:t>Gas</w:t>
            </w:r>
          </w:p>
        </w:tc>
        <w:tc>
          <w:tcPr>
            <w:tcW w:w="1780" w:type="dxa"/>
            <w:shd w:val="clear" w:color="auto" w:fill="auto"/>
            <w:noWrap/>
            <w:vAlign w:val="center"/>
            <w:hideMark/>
          </w:tcPr>
          <w:p w14:paraId="48139D1F" w14:textId="0F22BDA4"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w:t>
            </w:r>
          </w:p>
        </w:tc>
        <w:tc>
          <w:tcPr>
            <w:tcW w:w="1780" w:type="dxa"/>
            <w:shd w:val="clear" w:color="auto" w:fill="auto"/>
            <w:noWrap/>
            <w:vAlign w:val="center"/>
            <w:hideMark/>
          </w:tcPr>
          <w:p w14:paraId="3F69D58C"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27E2E323" w14:textId="4A3B9AFC"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Vented</w:t>
            </w:r>
          </w:p>
        </w:tc>
      </w:tr>
      <w:tr w:rsidR="004F4C22" w:rsidRPr="004203D0" w14:paraId="57EE59D9" w14:textId="46308DAE" w:rsidTr="00EA56C2">
        <w:trPr>
          <w:cantSplit/>
          <w:trHeight w:val="244"/>
        </w:trPr>
        <w:tc>
          <w:tcPr>
            <w:tcW w:w="1975" w:type="dxa"/>
            <w:vMerge w:val="restart"/>
            <w:shd w:val="clear" w:color="auto" w:fill="auto"/>
            <w:noWrap/>
            <w:vAlign w:val="center"/>
            <w:hideMark/>
          </w:tcPr>
          <w:p w14:paraId="724CAD43" w14:textId="7DD109F7" w:rsidR="004F4C22" w:rsidRPr="00361DEE" w:rsidRDefault="004F4C22" w:rsidP="004F4C22">
            <w:pPr>
              <w:spacing w:before="0" w:after="0" w:line="240" w:lineRule="auto"/>
              <w:rPr>
                <w:rFonts w:eastAsia="Times New Roman" w:cs="Times New Roman"/>
                <w:b/>
                <w:sz w:val="20"/>
                <w:szCs w:val="20"/>
              </w:rPr>
            </w:pPr>
            <w:r w:rsidRPr="00361DEE">
              <w:rPr>
                <w:rFonts w:eastAsia="Times New Roman" w:cs="Times New Roman"/>
                <w:b/>
                <w:sz w:val="20"/>
                <w:szCs w:val="20"/>
              </w:rPr>
              <w:t>Advanced Tier (ESME) ENERGY STAR</w:t>
            </w:r>
            <w:r>
              <w:rPr>
                <w:rFonts w:eastAsia="Times New Roman" w:cs="Times New Roman"/>
                <w:b/>
                <w:sz w:val="20"/>
                <w:szCs w:val="20"/>
              </w:rPr>
              <w:t xml:space="preserve"> Most Efficient</w:t>
            </w:r>
          </w:p>
          <w:p w14:paraId="029FE160" w14:textId="77777777" w:rsidR="004F4C22" w:rsidRPr="00D1170A" w:rsidRDefault="004F4C22" w:rsidP="004F4C22">
            <w:pPr>
              <w:spacing w:before="0" w:after="0" w:line="240" w:lineRule="auto"/>
              <w:rPr>
                <w:rFonts w:eastAsia="Times New Roman" w:cs="Times New Roman"/>
                <w:sz w:val="20"/>
                <w:szCs w:val="20"/>
              </w:rPr>
            </w:pPr>
          </w:p>
          <w:p w14:paraId="537C631D" w14:textId="1BE760AC" w:rsidR="004F4C22" w:rsidRPr="004203D0" w:rsidRDefault="004F4C22" w:rsidP="004F4C22">
            <w:pPr>
              <w:spacing w:before="0" w:after="0" w:line="240" w:lineRule="auto"/>
              <w:rPr>
                <w:rFonts w:eastAsia="Times New Roman" w:cs="Times New Roman"/>
                <w:sz w:val="20"/>
                <w:szCs w:val="20"/>
              </w:rPr>
            </w:pPr>
          </w:p>
        </w:tc>
        <w:tc>
          <w:tcPr>
            <w:tcW w:w="1585" w:type="dxa"/>
            <w:vMerge w:val="restart"/>
            <w:vAlign w:val="center"/>
          </w:tcPr>
          <w:p w14:paraId="721D9932" w14:textId="0F070D88" w:rsidR="004F4C22" w:rsidRPr="004203D0" w:rsidRDefault="004F4C22" w:rsidP="004F4C22">
            <w:pPr>
              <w:spacing w:before="0" w:after="0" w:line="240" w:lineRule="auto"/>
              <w:rPr>
                <w:rFonts w:eastAsia="Times New Roman" w:cs="Times New Roman"/>
                <w:sz w:val="20"/>
                <w:szCs w:val="20"/>
              </w:rPr>
            </w:pPr>
            <w:r>
              <w:rPr>
                <w:rFonts w:eastAsia="Times New Roman" w:cs="Times New Roman"/>
                <w:sz w:val="20"/>
                <w:szCs w:val="20"/>
              </w:rPr>
              <w:t>Electric Heat Pump</w:t>
            </w:r>
          </w:p>
        </w:tc>
        <w:tc>
          <w:tcPr>
            <w:tcW w:w="1780" w:type="dxa"/>
            <w:vMerge w:val="restart"/>
            <w:shd w:val="clear" w:color="auto" w:fill="auto"/>
            <w:noWrap/>
            <w:vAlign w:val="center"/>
            <w:hideMark/>
          </w:tcPr>
          <w:p w14:paraId="65F3233A" w14:textId="0BA272DF"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Standard</w:t>
            </w:r>
          </w:p>
        </w:tc>
        <w:tc>
          <w:tcPr>
            <w:tcW w:w="1780" w:type="dxa"/>
            <w:vMerge w:val="restart"/>
            <w:shd w:val="clear" w:color="auto" w:fill="auto"/>
            <w:noWrap/>
            <w:vAlign w:val="center"/>
            <w:hideMark/>
          </w:tcPr>
          <w:p w14:paraId="535DFE37"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4FB82F7E" w14:textId="6AB46E7F"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6B7F2E60" w14:textId="6802C219" w:rsidTr="00EA56C2">
        <w:trPr>
          <w:cantSplit/>
          <w:trHeight w:val="244"/>
        </w:trPr>
        <w:tc>
          <w:tcPr>
            <w:tcW w:w="1975" w:type="dxa"/>
            <w:vMerge/>
            <w:shd w:val="clear" w:color="auto" w:fill="auto"/>
            <w:noWrap/>
            <w:vAlign w:val="center"/>
          </w:tcPr>
          <w:p w14:paraId="6DF9B9D0" w14:textId="5DFE7214"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12623DB7"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205A548E" w14:textId="748AF83D"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45A1CE96" w14:textId="3FA4635F"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4CDD244E" w14:textId="26FFF294"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F4C22" w:rsidRPr="004203D0" w14:paraId="6584AEA4" w14:textId="5AC69B67" w:rsidTr="00EA56C2">
        <w:trPr>
          <w:cantSplit/>
          <w:trHeight w:val="244"/>
        </w:trPr>
        <w:tc>
          <w:tcPr>
            <w:tcW w:w="1975" w:type="dxa"/>
            <w:vMerge/>
            <w:shd w:val="clear" w:color="auto" w:fill="auto"/>
            <w:noWrap/>
            <w:vAlign w:val="center"/>
          </w:tcPr>
          <w:p w14:paraId="09230992" w14:textId="056B5371"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66DFECCB"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2032E0B6" w14:textId="5DE64B34"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Compact</w:t>
            </w:r>
          </w:p>
        </w:tc>
        <w:tc>
          <w:tcPr>
            <w:tcW w:w="1780" w:type="dxa"/>
            <w:vMerge w:val="restart"/>
            <w:shd w:val="clear" w:color="auto" w:fill="auto"/>
            <w:noWrap/>
            <w:vAlign w:val="center"/>
            <w:hideMark/>
          </w:tcPr>
          <w:p w14:paraId="603B7F04" w14:textId="77777777"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120VAC</w:t>
            </w:r>
          </w:p>
        </w:tc>
        <w:tc>
          <w:tcPr>
            <w:tcW w:w="1780" w:type="dxa"/>
            <w:vAlign w:val="center"/>
          </w:tcPr>
          <w:p w14:paraId="10449ACF" w14:textId="4409D595"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F4C22" w:rsidRPr="004203D0" w14:paraId="53471D08" w14:textId="32F3A941" w:rsidTr="00EA56C2">
        <w:trPr>
          <w:cantSplit/>
          <w:trHeight w:val="244"/>
        </w:trPr>
        <w:tc>
          <w:tcPr>
            <w:tcW w:w="1975" w:type="dxa"/>
            <w:vMerge/>
            <w:shd w:val="clear" w:color="auto" w:fill="auto"/>
            <w:noWrap/>
            <w:vAlign w:val="center"/>
          </w:tcPr>
          <w:p w14:paraId="2E2CC2E3" w14:textId="016CD84B" w:rsidR="004F4C22" w:rsidRPr="004203D0" w:rsidRDefault="004F4C22" w:rsidP="004F4C22">
            <w:pPr>
              <w:spacing w:before="0" w:after="0" w:line="240" w:lineRule="auto"/>
              <w:rPr>
                <w:rFonts w:eastAsia="Times New Roman" w:cs="Times New Roman"/>
                <w:sz w:val="20"/>
                <w:szCs w:val="20"/>
              </w:rPr>
            </w:pPr>
          </w:p>
        </w:tc>
        <w:tc>
          <w:tcPr>
            <w:tcW w:w="1585" w:type="dxa"/>
            <w:vMerge/>
            <w:vAlign w:val="center"/>
          </w:tcPr>
          <w:p w14:paraId="158C7679" w14:textId="77777777"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063D5B3B" w14:textId="378C1EF5" w:rsidR="004F4C22" w:rsidRPr="004203D0" w:rsidRDefault="004F4C22" w:rsidP="004F4C22">
            <w:pPr>
              <w:spacing w:before="0" w:after="0" w:line="240" w:lineRule="auto"/>
              <w:rPr>
                <w:rFonts w:eastAsia="Times New Roman" w:cs="Times New Roman"/>
                <w:sz w:val="20"/>
                <w:szCs w:val="20"/>
              </w:rPr>
            </w:pPr>
          </w:p>
        </w:tc>
        <w:tc>
          <w:tcPr>
            <w:tcW w:w="1780" w:type="dxa"/>
            <w:vMerge/>
            <w:shd w:val="clear" w:color="auto" w:fill="auto"/>
            <w:noWrap/>
            <w:vAlign w:val="center"/>
          </w:tcPr>
          <w:p w14:paraId="3B1C99DA" w14:textId="65DDB378" w:rsidR="004F4C22" w:rsidRPr="004203D0" w:rsidRDefault="004F4C22" w:rsidP="004F4C22">
            <w:pPr>
              <w:spacing w:before="0" w:after="0" w:line="240" w:lineRule="auto"/>
              <w:rPr>
                <w:rFonts w:eastAsia="Times New Roman" w:cs="Times New Roman"/>
                <w:sz w:val="20"/>
                <w:szCs w:val="20"/>
              </w:rPr>
            </w:pPr>
          </w:p>
        </w:tc>
        <w:tc>
          <w:tcPr>
            <w:tcW w:w="1780" w:type="dxa"/>
            <w:vAlign w:val="center"/>
          </w:tcPr>
          <w:p w14:paraId="48B0E2FA" w14:textId="068D473E" w:rsidR="004F4C22" w:rsidRPr="004203D0" w:rsidRDefault="004F4C22" w:rsidP="004F4C22">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78661F97" w14:textId="45006BC9" w:rsidTr="00EA56C2">
        <w:trPr>
          <w:cantSplit/>
          <w:trHeight w:val="244"/>
        </w:trPr>
        <w:tc>
          <w:tcPr>
            <w:tcW w:w="1975" w:type="dxa"/>
            <w:vMerge/>
            <w:shd w:val="clear" w:color="auto" w:fill="auto"/>
            <w:noWrap/>
            <w:vAlign w:val="center"/>
          </w:tcPr>
          <w:p w14:paraId="6A3197C4" w14:textId="47B2583D"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30A34304"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0B982E92" w14:textId="48A9AEC9" w:rsidR="004203D0" w:rsidRPr="004203D0" w:rsidRDefault="004203D0" w:rsidP="00EB3A2B">
            <w:pPr>
              <w:spacing w:before="0" w:after="0" w:line="240" w:lineRule="auto"/>
              <w:rPr>
                <w:rFonts w:eastAsia="Times New Roman" w:cs="Times New Roman"/>
                <w:sz w:val="20"/>
                <w:szCs w:val="20"/>
              </w:rPr>
            </w:pPr>
          </w:p>
        </w:tc>
        <w:tc>
          <w:tcPr>
            <w:tcW w:w="1780" w:type="dxa"/>
            <w:vMerge w:val="restart"/>
            <w:shd w:val="clear" w:color="auto" w:fill="auto"/>
            <w:noWrap/>
            <w:vAlign w:val="center"/>
            <w:hideMark/>
          </w:tcPr>
          <w:p w14:paraId="5F9BD5CE"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240VAC</w:t>
            </w:r>
          </w:p>
        </w:tc>
        <w:tc>
          <w:tcPr>
            <w:tcW w:w="1780" w:type="dxa"/>
            <w:vAlign w:val="center"/>
          </w:tcPr>
          <w:p w14:paraId="3C33C521" w14:textId="0463DFCC"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r w:rsidR="004203D0" w:rsidRPr="004203D0" w14:paraId="0BE58831" w14:textId="291E44ED" w:rsidTr="00EA56C2">
        <w:trPr>
          <w:cantSplit/>
          <w:trHeight w:val="244"/>
        </w:trPr>
        <w:tc>
          <w:tcPr>
            <w:tcW w:w="1975" w:type="dxa"/>
            <w:vMerge/>
            <w:shd w:val="clear" w:color="auto" w:fill="auto"/>
            <w:noWrap/>
            <w:vAlign w:val="center"/>
          </w:tcPr>
          <w:p w14:paraId="00D6E94F" w14:textId="1FEFEF56" w:rsidR="004203D0" w:rsidRPr="004203D0" w:rsidRDefault="004203D0" w:rsidP="00EB3A2B">
            <w:pPr>
              <w:spacing w:before="0" w:after="0" w:line="240" w:lineRule="auto"/>
              <w:rPr>
                <w:rFonts w:eastAsia="Times New Roman" w:cs="Times New Roman"/>
                <w:sz w:val="20"/>
                <w:szCs w:val="20"/>
              </w:rPr>
            </w:pPr>
          </w:p>
        </w:tc>
        <w:tc>
          <w:tcPr>
            <w:tcW w:w="1585" w:type="dxa"/>
            <w:vMerge/>
            <w:vAlign w:val="center"/>
          </w:tcPr>
          <w:p w14:paraId="21AE0833" w14:textId="77777777"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4FC11C24" w14:textId="024EBCCF" w:rsidR="004203D0" w:rsidRPr="004203D0" w:rsidRDefault="004203D0" w:rsidP="00EB3A2B">
            <w:pPr>
              <w:spacing w:before="0" w:after="0" w:line="240" w:lineRule="auto"/>
              <w:rPr>
                <w:rFonts w:eastAsia="Times New Roman" w:cs="Times New Roman"/>
                <w:sz w:val="20"/>
                <w:szCs w:val="20"/>
              </w:rPr>
            </w:pPr>
          </w:p>
        </w:tc>
        <w:tc>
          <w:tcPr>
            <w:tcW w:w="1780" w:type="dxa"/>
            <w:vMerge/>
            <w:shd w:val="clear" w:color="auto" w:fill="auto"/>
            <w:noWrap/>
            <w:vAlign w:val="center"/>
          </w:tcPr>
          <w:p w14:paraId="3E0CCB71" w14:textId="053AF58A" w:rsidR="004203D0" w:rsidRPr="004203D0" w:rsidRDefault="004203D0" w:rsidP="00EB3A2B">
            <w:pPr>
              <w:spacing w:before="0" w:after="0" w:line="240" w:lineRule="auto"/>
              <w:rPr>
                <w:rFonts w:eastAsia="Times New Roman" w:cs="Times New Roman"/>
                <w:sz w:val="20"/>
                <w:szCs w:val="20"/>
              </w:rPr>
            </w:pPr>
          </w:p>
        </w:tc>
        <w:tc>
          <w:tcPr>
            <w:tcW w:w="1780" w:type="dxa"/>
            <w:vAlign w:val="center"/>
          </w:tcPr>
          <w:p w14:paraId="09470BF2" w14:textId="47C8FB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Ventless </w:t>
            </w:r>
          </w:p>
        </w:tc>
      </w:tr>
      <w:tr w:rsidR="004203D0" w:rsidRPr="004203D0" w14:paraId="417DA899" w14:textId="05A20036" w:rsidTr="00EA56C2">
        <w:trPr>
          <w:cantSplit/>
          <w:trHeight w:val="245"/>
        </w:trPr>
        <w:tc>
          <w:tcPr>
            <w:tcW w:w="1975" w:type="dxa"/>
            <w:vMerge/>
            <w:shd w:val="clear" w:color="auto" w:fill="auto"/>
            <w:noWrap/>
            <w:vAlign w:val="center"/>
          </w:tcPr>
          <w:p w14:paraId="7FA686FB" w14:textId="52BD66A5" w:rsidR="004203D0" w:rsidRPr="004203D0" w:rsidRDefault="004203D0" w:rsidP="00EB3A2B">
            <w:pPr>
              <w:spacing w:before="0" w:after="0" w:line="240" w:lineRule="auto"/>
              <w:rPr>
                <w:rFonts w:eastAsia="Times New Roman" w:cs="Times New Roman"/>
                <w:sz w:val="20"/>
                <w:szCs w:val="20"/>
              </w:rPr>
            </w:pPr>
          </w:p>
        </w:tc>
        <w:tc>
          <w:tcPr>
            <w:tcW w:w="1585" w:type="dxa"/>
            <w:vAlign w:val="center"/>
          </w:tcPr>
          <w:p w14:paraId="5DEA7992" w14:textId="36EE13E7" w:rsidR="004203D0" w:rsidRPr="004203D0" w:rsidRDefault="004203D0" w:rsidP="00EB3A2B">
            <w:pPr>
              <w:spacing w:before="0" w:after="0" w:line="240" w:lineRule="auto"/>
              <w:rPr>
                <w:rFonts w:eastAsia="Times New Roman" w:cs="Times New Roman"/>
                <w:sz w:val="20"/>
                <w:szCs w:val="20"/>
              </w:rPr>
            </w:pPr>
            <w:r>
              <w:rPr>
                <w:rFonts w:eastAsia="Times New Roman" w:cs="Times New Roman"/>
                <w:sz w:val="20"/>
                <w:szCs w:val="20"/>
              </w:rPr>
              <w:t>Gas</w:t>
            </w:r>
          </w:p>
        </w:tc>
        <w:tc>
          <w:tcPr>
            <w:tcW w:w="1780" w:type="dxa"/>
            <w:shd w:val="clear" w:color="auto" w:fill="auto"/>
            <w:noWrap/>
            <w:vAlign w:val="center"/>
            <w:hideMark/>
          </w:tcPr>
          <w:p w14:paraId="32953A74" w14:textId="2C7D4C72"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w:t>
            </w:r>
          </w:p>
        </w:tc>
        <w:tc>
          <w:tcPr>
            <w:tcW w:w="1780" w:type="dxa"/>
            <w:shd w:val="clear" w:color="auto" w:fill="auto"/>
            <w:noWrap/>
            <w:vAlign w:val="center"/>
            <w:hideMark/>
          </w:tcPr>
          <w:p w14:paraId="196B3930" w14:textId="77777777"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Any Voltage</w:t>
            </w:r>
          </w:p>
        </w:tc>
        <w:tc>
          <w:tcPr>
            <w:tcW w:w="1780" w:type="dxa"/>
            <w:vAlign w:val="center"/>
          </w:tcPr>
          <w:p w14:paraId="32EEBB0F" w14:textId="48538959" w:rsidR="004203D0" w:rsidRPr="004203D0" w:rsidRDefault="004203D0" w:rsidP="00EB3A2B">
            <w:pPr>
              <w:spacing w:before="0" w:after="0" w:line="240" w:lineRule="auto"/>
              <w:rPr>
                <w:rFonts w:eastAsia="Times New Roman" w:cs="Times New Roman"/>
                <w:sz w:val="20"/>
                <w:szCs w:val="20"/>
              </w:rPr>
            </w:pPr>
            <w:r w:rsidRPr="004203D0">
              <w:rPr>
                <w:rFonts w:eastAsia="Times New Roman" w:cs="Times New Roman"/>
                <w:sz w:val="20"/>
                <w:szCs w:val="20"/>
              </w:rPr>
              <w:t xml:space="preserve">Vented </w:t>
            </w:r>
          </w:p>
        </w:tc>
      </w:tr>
    </w:tbl>
    <w:p w14:paraId="6C5F0A7F" w14:textId="77777777" w:rsidR="0099025B" w:rsidRPr="00B2276E" w:rsidRDefault="0099025B" w:rsidP="00EB3A2B"/>
    <w:p w14:paraId="54FD79D6" w14:textId="2E4DA237" w:rsidR="00E70CBD" w:rsidRPr="00171BB8" w:rsidRDefault="00E70CBD" w:rsidP="00A843A4">
      <w:pPr>
        <w:pStyle w:val="eTRMHeading3"/>
      </w:pPr>
      <w:bookmarkStart w:id="12" w:name="_Toc486490849"/>
      <w:bookmarkStart w:id="13" w:name="_Toc486580920"/>
      <w:bookmarkStart w:id="14" w:name="_Toc533764223"/>
      <w:r w:rsidRPr="004B06E3">
        <w:lastRenderedPageBreak/>
        <w:t>Base Case Description</w:t>
      </w:r>
      <w:bookmarkEnd w:id="12"/>
      <w:bookmarkEnd w:id="13"/>
      <w:bookmarkEnd w:id="14"/>
      <w:r w:rsidRPr="00171BB8">
        <w:t xml:space="preserve"> </w:t>
      </w:r>
    </w:p>
    <w:p w14:paraId="31229FBE" w14:textId="2F855789" w:rsidR="002942B0" w:rsidRDefault="00302710" w:rsidP="00A843A4">
      <w:pPr>
        <w:keepNext/>
        <w:keepLines/>
        <w:rPr>
          <w:rFonts w:cs="Calibri Light"/>
          <w:szCs w:val="22"/>
        </w:rPr>
      </w:pPr>
      <w:r w:rsidRPr="00F30B1E">
        <w:rPr>
          <w:rFonts w:cs="Calibri Light"/>
          <w:szCs w:val="22"/>
        </w:rPr>
        <w:t>The</w:t>
      </w:r>
      <w:r w:rsidR="00196A36">
        <w:rPr>
          <w:rFonts w:cs="Calibri Light"/>
          <w:szCs w:val="22"/>
        </w:rPr>
        <w:t>re are two</w:t>
      </w:r>
      <w:r w:rsidRPr="00F30B1E">
        <w:rPr>
          <w:rFonts w:cs="Calibri Light"/>
          <w:szCs w:val="22"/>
        </w:rPr>
        <w:t xml:space="preserve"> base case </w:t>
      </w:r>
      <w:r w:rsidR="00361DEE">
        <w:rPr>
          <w:rFonts w:cs="Calibri Light"/>
          <w:szCs w:val="22"/>
        </w:rPr>
        <w:t>scenarios</w:t>
      </w:r>
      <w:r w:rsidR="00196A36">
        <w:rPr>
          <w:rFonts w:cs="Calibri Light"/>
          <w:szCs w:val="22"/>
        </w:rPr>
        <w:t xml:space="preserve"> for this measu</w:t>
      </w:r>
      <w:r w:rsidR="00361DEE">
        <w:rPr>
          <w:rFonts w:cs="Calibri Light"/>
          <w:szCs w:val="22"/>
        </w:rPr>
        <w:t xml:space="preserve">re based upon the dryer fuel type: </w:t>
      </w:r>
    </w:p>
    <w:p w14:paraId="08044E2B" w14:textId="77777777" w:rsidR="00361DEE" w:rsidRPr="00FB030E" w:rsidRDefault="00361DEE" w:rsidP="00361DEE">
      <w:pPr>
        <w:pStyle w:val="eTRMBulletedText"/>
      </w:pPr>
      <w:r>
        <w:t>A federal code compliant standard-sized gas clothes dryer.</w:t>
      </w:r>
    </w:p>
    <w:p w14:paraId="28376D01" w14:textId="77777777" w:rsidR="00361DEE" w:rsidRPr="00FB030E" w:rsidRDefault="00361DEE" w:rsidP="00361DEE">
      <w:pPr>
        <w:pStyle w:val="eTRMBulletedText"/>
      </w:pPr>
      <w:r>
        <w:t>A federal code compliant standard-sized electric clothes dryer.</w:t>
      </w:r>
    </w:p>
    <w:p w14:paraId="1A5E8D65" w14:textId="2B8403E0" w:rsidR="00F325E2" w:rsidRDefault="00642059" w:rsidP="00EB3A2B">
      <w:pPr>
        <w:rPr>
          <w:rFonts w:cs="Calibri Light"/>
          <w:szCs w:val="22"/>
        </w:rPr>
      </w:pPr>
      <w:r>
        <w:rPr>
          <w:rFonts w:cs="Calibri Light"/>
          <w:szCs w:val="22"/>
        </w:rPr>
        <w:t>See Code Requirements for details.</w:t>
      </w:r>
    </w:p>
    <w:p w14:paraId="67B344F7" w14:textId="583EA73C" w:rsidR="00642059" w:rsidRPr="00302710" w:rsidRDefault="00287D23" w:rsidP="00EB3A2B">
      <w:pPr>
        <w:rPr>
          <w:rFonts w:cs="Calibri Light"/>
          <w:szCs w:val="22"/>
        </w:rPr>
      </w:pPr>
      <w:r>
        <w:rPr>
          <w:rFonts w:cs="Calibri Light"/>
          <w:szCs w:val="22"/>
        </w:rPr>
        <w:t>Note that this workpaper specifically supports measures with same fuel type in both the base case and measure case for both electricity and gas</w:t>
      </w:r>
      <w:r w:rsidR="00A12BB1">
        <w:rPr>
          <w:rFonts w:cs="Calibri Light"/>
          <w:szCs w:val="22"/>
        </w:rPr>
        <w:t>, e.g., f</w:t>
      </w:r>
      <w:r>
        <w:rPr>
          <w:rFonts w:cs="Calibri Light"/>
          <w:szCs w:val="22"/>
        </w:rPr>
        <w:t>uel substitution measures</w:t>
      </w:r>
      <w:r w:rsidR="00A12BB1">
        <w:rPr>
          <w:rFonts w:cs="Calibri Light"/>
          <w:szCs w:val="22"/>
        </w:rPr>
        <w:t xml:space="preserve"> are not supported</w:t>
      </w:r>
      <w:r>
        <w:rPr>
          <w:rFonts w:cs="Calibri Light"/>
          <w:szCs w:val="22"/>
        </w:rPr>
        <w:t xml:space="preserve">.  </w:t>
      </w:r>
    </w:p>
    <w:p w14:paraId="7D9DA4A6" w14:textId="77777777" w:rsidR="007D230B" w:rsidRPr="00171BB8" w:rsidRDefault="007D230B" w:rsidP="004F705B">
      <w:pPr>
        <w:pStyle w:val="eTRMHeading3"/>
      </w:pPr>
      <w:bookmarkStart w:id="15" w:name="_Toc486490850"/>
      <w:bookmarkStart w:id="16" w:name="_Toc486580921"/>
      <w:bookmarkStart w:id="17" w:name="_Toc533764224"/>
      <w:r w:rsidRPr="004B06E3">
        <w:t>Code Requirements</w:t>
      </w:r>
      <w:bookmarkEnd w:id="15"/>
      <w:bookmarkEnd w:id="16"/>
      <w:bookmarkEnd w:id="17"/>
    </w:p>
    <w:p w14:paraId="77B15D50" w14:textId="71351580" w:rsidR="007D230B" w:rsidRDefault="00122DD8" w:rsidP="004F705B">
      <w:pPr>
        <w:keepNext/>
        <w:keepLines/>
      </w:pPr>
      <w:r>
        <w:t xml:space="preserve">Applicable state and federal codes and standards for </w:t>
      </w:r>
      <w:r w:rsidR="00AD17C4">
        <w:t>ENERGY STAR Clothes Dryers</w:t>
      </w:r>
      <w:r w:rsidR="00196A36">
        <w:t xml:space="preserve"> are </w:t>
      </w:r>
      <w:r w:rsidR="005E11E8">
        <w:t>denoted</w:t>
      </w:r>
      <w:r w:rsidR="00196A36">
        <w:t xml:space="preserve"> </w:t>
      </w:r>
      <w:r w:rsidR="006F5754">
        <w:t>below</w:t>
      </w:r>
      <w:r w:rsidR="00A74653">
        <w:t>; note that t</w:t>
      </w:r>
      <w:r w:rsidR="00A74653" w:rsidRPr="00A74653">
        <w:t>he California 201</w:t>
      </w:r>
      <w:r w:rsidR="008C04C9">
        <w:t>9</w:t>
      </w:r>
      <w:r w:rsidR="00A74653" w:rsidRPr="00A74653">
        <w:t xml:space="preserve"> Appliance Efficiency Regulations (Title 20) and Title 10 of </w:t>
      </w:r>
      <w:r w:rsidR="00361DEE">
        <w:t>the</w:t>
      </w:r>
      <w:r w:rsidR="00A74653" w:rsidRPr="00A74653">
        <w:t xml:space="preserve"> Code of Federal Regulations for clothes dryers are </w:t>
      </w:r>
      <w:r w:rsidR="00361DEE">
        <w:t>identi</w:t>
      </w:r>
      <w:r w:rsidR="00071A75">
        <w:t>c</w:t>
      </w:r>
      <w:r w:rsidR="00361DEE">
        <w:t>al</w:t>
      </w:r>
      <w:r w:rsidR="00A74653" w:rsidRPr="00A74653">
        <w:t xml:space="preserve">. </w:t>
      </w:r>
    </w:p>
    <w:p w14:paraId="7E96141F" w14:textId="63529971" w:rsidR="00FD2C54" w:rsidRDefault="00FD2C54" w:rsidP="005E11E8">
      <w:pPr>
        <w:pStyle w:val="Caption"/>
      </w:pPr>
      <w:r>
        <w:t xml:space="preserve">Applicable State and Federal </w:t>
      </w:r>
      <w:r w:rsidRPr="00CD6698">
        <w:t>Code</w:t>
      </w:r>
      <w:r>
        <w:t>s and Standards</w:t>
      </w:r>
      <w:r w:rsidRPr="002C39E3">
        <w:t xml:space="preserve">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65"/>
        <w:gridCol w:w="4433"/>
        <w:gridCol w:w="1957"/>
      </w:tblGrid>
      <w:tr w:rsidR="00FD2C54" w:rsidRPr="00154391" w14:paraId="4623D54B" w14:textId="77777777" w:rsidTr="00C16D40">
        <w:tc>
          <w:tcPr>
            <w:tcW w:w="2965" w:type="dxa"/>
            <w:shd w:val="clear" w:color="auto" w:fill="F2F2F2" w:themeFill="background1" w:themeFillShade="F2"/>
            <w:vAlign w:val="bottom"/>
          </w:tcPr>
          <w:p w14:paraId="5E8EE0C5" w14:textId="77777777" w:rsidR="00FD2C54" w:rsidRPr="00154391" w:rsidRDefault="00FD2C54" w:rsidP="004F705B">
            <w:pPr>
              <w:keepNext/>
              <w:keepLines/>
              <w:spacing w:before="20" w:after="20"/>
              <w:rPr>
                <w:b/>
                <w:sz w:val="20"/>
                <w:szCs w:val="20"/>
              </w:rPr>
            </w:pPr>
            <w:r w:rsidRPr="0079498E">
              <w:rPr>
                <w:b/>
                <w:sz w:val="20"/>
              </w:rPr>
              <w:t>Code</w:t>
            </w:r>
          </w:p>
        </w:tc>
        <w:tc>
          <w:tcPr>
            <w:tcW w:w="4433" w:type="dxa"/>
            <w:shd w:val="clear" w:color="auto" w:fill="F2F2F2" w:themeFill="background1" w:themeFillShade="F2"/>
            <w:vAlign w:val="bottom"/>
          </w:tcPr>
          <w:p w14:paraId="2A51DAFB" w14:textId="77777777" w:rsidR="00FD2C54" w:rsidRPr="00154391" w:rsidRDefault="00FD2C54" w:rsidP="004F705B">
            <w:pPr>
              <w:keepNext/>
              <w:keepLines/>
              <w:spacing w:before="20" w:after="20"/>
              <w:jc w:val="center"/>
              <w:rPr>
                <w:b/>
                <w:sz w:val="20"/>
                <w:szCs w:val="20"/>
              </w:rPr>
            </w:pPr>
            <w:r w:rsidRPr="0079498E">
              <w:rPr>
                <w:b/>
                <w:sz w:val="20"/>
              </w:rPr>
              <w:t>Applicable Code Reference</w:t>
            </w:r>
          </w:p>
        </w:tc>
        <w:tc>
          <w:tcPr>
            <w:tcW w:w="1957" w:type="dxa"/>
            <w:shd w:val="clear" w:color="auto" w:fill="F2F2F2" w:themeFill="background1" w:themeFillShade="F2"/>
            <w:vAlign w:val="bottom"/>
          </w:tcPr>
          <w:p w14:paraId="214A9ADD" w14:textId="77777777" w:rsidR="00FD2C54" w:rsidRPr="00154391" w:rsidRDefault="00FD2C54" w:rsidP="004F705B">
            <w:pPr>
              <w:keepNext/>
              <w:keepLines/>
              <w:spacing w:before="20" w:after="20"/>
              <w:jc w:val="center"/>
              <w:rPr>
                <w:b/>
                <w:sz w:val="20"/>
                <w:szCs w:val="20"/>
              </w:rPr>
            </w:pPr>
            <w:r w:rsidRPr="0079498E">
              <w:rPr>
                <w:b/>
                <w:sz w:val="20"/>
              </w:rPr>
              <w:t>Effective Date</w:t>
            </w:r>
          </w:p>
        </w:tc>
      </w:tr>
      <w:tr w:rsidR="00FD2C54" w:rsidRPr="00FB030E" w14:paraId="782F7264" w14:textId="77777777" w:rsidTr="00C16D40">
        <w:tc>
          <w:tcPr>
            <w:tcW w:w="2965" w:type="dxa"/>
            <w:shd w:val="clear" w:color="auto" w:fill="auto"/>
            <w:vAlign w:val="center"/>
          </w:tcPr>
          <w:p w14:paraId="67BA833F" w14:textId="1C86B33B" w:rsidR="00FD2C54" w:rsidRPr="00BD6838" w:rsidRDefault="00FD2C54" w:rsidP="004F705B">
            <w:pPr>
              <w:keepNext/>
              <w:keepLines/>
              <w:spacing w:before="20" w:after="20"/>
              <w:rPr>
                <w:sz w:val="20"/>
                <w:szCs w:val="20"/>
              </w:rPr>
            </w:pPr>
            <w:r w:rsidRPr="00BD6838">
              <w:rPr>
                <w:sz w:val="20"/>
              </w:rPr>
              <w:t xml:space="preserve">CA Appliance Efficiency Regulations – Title 20 </w:t>
            </w:r>
            <w:r w:rsidR="00C86BA1">
              <w:rPr>
                <w:sz w:val="20"/>
              </w:rPr>
              <w:t>(201</w:t>
            </w:r>
            <w:r w:rsidR="008C04C9">
              <w:rPr>
                <w:sz w:val="20"/>
              </w:rPr>
              <w:t>9</w:t>
            </w:r>
            <w:r w:rsidR="00C86BA1">
              <w:rPr>
                <w:sz w:val="20"/>
              </w:rPr>
              <w:t>)</w:t>
            </w:r>
          </w:p>
        </w:tc>
        <w:tc>
          <w:tcPr>
            <w:tcW w:w="4433" w:type="dxa"/>
            <w:shd w:val="clear" w:color="auto" w:fill="auto"/>
            <w:vAlign w:val="center"/>
          </w:tcPr>
          <w:p w14:paraId="794A0264" w14:textId="1F88018B" w:rsidR="00FD2C54" w:rsidRPr="00462548" w:rsidRDefault="00C86BA1" w:rsidP="004F705B">
            <w:pPr>
              <w:keepNext/>
              <w:keepLines/>
              <w:spacing w:before="20" w:after="20"/>
              <w:rPr>
                <w:sz w:val="20"/>
                <w:szCs w:val="20"/>
              </w:rPr>
            </w:pPr>
            <w:r>
              <w:rPr>
                <w:sz w:val="20"/>
                <w:szCs w:val="20"/>
              </w:rPr>
              <w:t>Section 1605.1(q) Clothes Dryers</w:t>
            </w:r>
          </w:p>
        </w:tc>
        <w:tc>
          <w:tcPr>
            <w:tcW w:w="1957" w:type="dxa"/>
            <w:shd w:val="clear" w:color="auto" w:fill="auto"/>
            <w:vAlign w:val="center"/>
          </w:tcPr>
          <w:p w14:paraId="274AB5DC" w14:textId="39C72ED6" w:rsidR="00FD2C54" w:rsidRPr="00462548" w:rsidRDefault="00C86BA1" w:rsidP="0087175D">
            <w:pPr>
              <w:keepNext/>
              <w:keepLines/>
              <w:spacing w:before="20" w:after="20"/>
              <w:rPr>
                <w:sz w:val="20"/>
                <w:szCs w:val="20"/>
              </w:rPr>
            </w:pPr>
            <w:r>
              <w:rPr>
                <w:sz w:val="20"/>
                <w:szCs w:val="20"/>
              </w:rPr>
              <w:t>January 1, 2015</w:t>
            </w:r>
          </w:p>
        </w:tc>
      </w:tr>
      <w:tr w:rsidR="00A74653" w:rsidRPr="00FB030E" w14:paraId="36655115" w14:textId="77777777" w:rsidTr="00C16D40">
        <w:tc>
          <w:tcPr>
            <w:tcW w:w="29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38D3D4F" w14:textId="77777777" w:rsidR="00A74653" w:rsidRPr="00A74653" w:rsidRDefault="00A74653" w:rsidP="00E775B6">
            <w:pPr>
              <w:keepNext/>
              <w:keepLines/>
              <w:spacing w:before="20" w:after="20"/>
              <w:rPr>
                <w:sz w:val="20"/>
              </w:rPr>
            </w:pPr>
            <w:bookmarkStart w:id="18" w:name="_Toc486490851"/>
            <w:bookmarkStart w:id="19" w:name="_Toc486580922"/>
            <w:r w:rsidRPr="00BD6838">
              <w:rPr>
                <w:sz w:val="20"/>
              </w:rPr>
              <w:t xml:space="preserve">CA Building Energy Efficiency Standards – Title 24 </w:t>
            </w:r>
          </w:p>
        </w:tc>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75F45C" w14:textId="54AD33B6" w:rsidR="00A74653" w:rsidRPr="00462548" w:rsidRDefault="00361DEE" w:rsidP="00E775B6">
            <w:pPr>
              <w:keepNext/>
              <w:keepLines/>
              <w:spacing w:before="20" w:after="20"/>
              <w:rPr>
                <w:sz w:val="20"/>
                <w:szCs w:val="20"/>
              </w:rPr>
            </w:pPr>
            <w:r>
              <w:rPr>
                <w:sz w:val="20"/>
                <w:szCs w:val="20"/>
              </w:rPr>
              <w:t>None.</w:t>
            </w:r>
          </w:p>
        </w:tc>
        <w:tc>
          <w:tcPr>
            <w:tcW w:w="19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2C6683" w14:textId="77777777" w:rsidR="00A74653" w:rsidRPr="00462548" w:rsidRDefault="00A74653" w:rsidP="00E775B6">
            <w:pPr>
              <w:keepNext/>
              <w:keepLines/>
              <w:spacing w:before="20" w:after="20"/>
              <w:rPr>
                <w:sz w:val="20"/>
                <w:szCs w:val="20"/>
              </w:rPr>
            </w:pPr>
            <w:r>
              <w:rPr>
                <w:sz w:val="20"/>
                <w:szCs w:val="20"/>
              </w:rPr>
              <w:t>n/a</w:t>
            </w:r>
          </w:p>
        </w:tc>
      </w:tr>
      <w:tr w:rsidR="00D313F1" w:rsidRPr="00FB030E" w14:paraId="7B3D47C8" w14:textId="77777777" w:rsidTr="00361DEE">
        <w:tc>
          <w:tcPr>
            <w:tcW w:w="29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0BF0398" w14:textId="77777777" w:rsidR="00D313F1" w:rsidRPr="00361DEE" w:rsidRDefault="00D313F1" w:rsidP="00D313F1">
            <w:pPr>
              <w:keepNext/>
              <w:keepLines/>
              <w:spacing w:before="20" w:after="20"/>
              <w:rPr>
                <w:sz w:val="20"/>
              </w:rPr>
            </w:pPr>
            <w:r w:rsidRPr="00BD6838">
              <w:rPr>
                <w:sz w:val="20"/>
              </w:rPr>
              <w:t>Federal Standards</w:t>
            </w:r>
            <w:r>
              <w:rPr>
                <w:sz w:val="20"/>
              </w:rPr>
              <w:t xml:space="preserve"> </w:t>
            </w:r>
          </w:p>
        </w:tc>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6DE5D9" w14:textId="77777777" w:rsidR="00D313F1" w:rsidRPr="00D87341" w:rsidRDefault="00D313F1" w:rsidP="00D313F1">
            <w:pPr>
              <w:keepNext/>
              <w:keepLines/>
              <w:spacing w:before="20" w:after="20"/>
              <w:rPr>
                <w:rFonts w:cs="Calibri Light"/>
                <w:sz w:val="20"/>
                <w:szCs w:val="22"/>
              </w:rPr>
            </w:pPr>
            <w:r w:rsidRPr="00D87341">
              <w:rPr>
                <w:rFonts w:cs="Calibri Light"/>
                <w:sz w:val="20"/>
                <w:szCs w:val="22"/>
              </w:rPr>
              <w:t>10 CFR § 430.23(d)</w:t>
            </w:r>
          </w:p>
          <w:p w14:paraId="0AF9A627" w14:textId="7696AF47" w:rsidR="00D313F1" w:rsidRPr="00462548" w:rsidRDefault="00D313F1" w:rsidP="00D313F1">
            <w:pPr>
              <w:keepNext/>
              <w:keepLines/>
              <w:spacing w:before="20" w:after="20"/>
              <w:rPr>
                <w:sz w:val="20"/>
                <w:szCs w:val="20"/>
              </w:rPr>
            </w:pPr>
            <w:r w:rsidRPr="00D87341">
              <w:rPr>
                <w:rFonts w:cs="Calibri Light"/>
                <w:sz w:val="20"/>
                <w:szCs w:val="22"/>
              </w:rPr>
              <w:t>10 CFR § 430.32(h)</w:t>
            </w:r>
          </w:p>
        </w:tc>
        <w:tc>
          <w:tcPr>
            <w:tcW w:w="19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F7BDB47" w14:textId="77777777" w:rsidR="00D313F1" w:rsidRPr="00D87341" w:rsidRDefault="00D313F1" w:rsidP="00D313F1">
            <w:pPr>
              <w:keepNext/>
              <w:keepLines/>
              <w:spacing w:before="20" w:after="20"/>
              <w:rPr>
                <w:rFonts w:cs="Calibri Light"/>
                <w:sz w:val="20"/>
                <w:szCs w:val="22"/>
              </w:rPr>
            </w:pPr>
            <w:r w:rsidRPr="00D87341">
              <w:rPr>
                <w:rFonts w:cs="Calibri Light"/>
                <w:sz w:val="20"/>
                <w:szCs w:val="22"/>
              </w:rPr>
              <w:t>January 1, 2011</w:t>
            </w:r>
          </w:p>
          <w:p w14:paraId="2667E808" w14:textId="0DCF36A0" w:rsidR="00D313F1" w:rsidRPr="00462548" w:rsidRDefault="00D313F1" w:rsidP="00D313F1">
            <w:pPr>
              <w:keepNext/>
              <w:keepLines/>
              <w:spacing w:before="20" w:after="20"/>
              <w:rPr>
                <w:sz w:val="20"/>
                <w:szCs w:val="20"/>
              </w:rPr>
            </w:pPr>
            <w:r w:rsidRPr="00D87341">
              <w:rPr>
                <w:rFonts w:cs="Calibri Light"/>
                <w:sz w:val="20"/>
                <w:szCs w:val="22"/>
              </w:rPr>
              <w:t>January 1, 2015</w:t>
            </w:r>
          </w:p>
        </w:tc>
      </w:tr>
      <w:tr w:rsidR="00361DEE" w:rsidRPr="00FB030E" w14:paraId="3D77168F" w14:textId="77777777" w:rsidTr="00361DEE">
        <w:tc>
          <w:tcPr>
            <w:tcW w:w="29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F7AB6E" w14:textId="77777777" w:rsidR="00361DEE" w:rsidRPr="00BD6838" w:rsidRDefault="00361DEE" w:rsidP="003747F7">
            <w:pPr>
              <w:keepNext/>
              <w:keepLines/>
              <w:spacing w:before="20" w:after="20"/>
              <w:rPr>
                <w:sz w:val="20"/>
              </w:rPr>
            </w:pPr>
            <w:r w:rsidRPr="00BD6838">
              <w:rPr>
                <w:sz w:val="20"/>
              </w:rPr>
              <w:t>Federal Standards</w:t>
            </w:r>
            <w:r>
              <w:rPr>
                <w:sz w:val="20"/>
              </w:rPr>
              <w:t xml:space="preserve"> – ENERGY STAR</w:t>
            </w:r>
          </w:p>
        </w:tc>
        <w:tc>
          <w:tcPr>
            <w:tcW w:w="4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788AD4" w14:textId="77777777" w:rsidR="00361DEE" w:rsidRDefault="00361DEE" w:rsidP="003747F7">
            <w:pPr>
              <w:keepNext/>
              <w:keepLines/>
              <w:spacing w:before="20" w:after="20"/>
              <w:rPr>
                <w:sz w:val="20"/>
                <w:szCs w:val="20"/>
              </w:rPr>
            </w:pPr>
            <w:r>
              <w:rPr>
                <w:sz w:val="20"/>
                <w:szCs w:val="20"/>
              </w:rPr>
              <w:t>ENERGY STAR Program Requirements for Clothes Dryers, Version 1.1</w:t>
            </w:r>
          </w:p>
        </w:tc>
        <w:tc>
          <w:tcPr>
            <w:tcW w:w="19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B72C833" w14:textId="77777777" w:rsidR="00361DEE" w:rsidRDefault="00361DEE" w:rsidP="003747F7">
            <w:pPr>
              <w:keepNext/>
              <w:keepLines/>
              <w:spacing w:before="20" w:after="20"/>
              <w:rPr>
                <w:sz w:val="20"/>
                <w:szCs w:val="20"/>
              </w:rPr>
            </w:pPr>
            <w:r>
              <w:rPr>
                <w:sz w:val="20"/>
                <w:szCs w:val="20"/>
              </w:rPr>
              <w:t>January 1, 2015</w:t>
            </w:r>
          </w:p>
        </w:tc>
      </w:tr>
    </w:tbl>
    <w:p w14:paraId="4C822303" w14:textId="77777777" w:rsidR="00F90946" w:rsidRDefault="00F90946" w:rsidP="00EB6626"/>
    <w:p w14:paraId="5769E231" w14:textId="6DE206C2" w:rsidR="00113BE1" w:rsidRDefault="00EF332A" w:rsidP="00EB6626">
      <w:r w:rsidRPr="005F7147">
        <w:rPr>
          <w:b/>
        </w:rPr>
        <w:t xml:space="preserve">Title 10 </w:t>
      </w:r>
      <w:r w:rsidR="00EB6626" w:rsidRPr="005F7147">
        <w:rPr>
          <w:b/>
        </w:rPr>
        <w:t>of the Code of Federal Regulations</w:t>
      </w:r>
      <w:r w:rsidR="00EB6626" w:rsidRPr="00EF332A">
        <w:t xml:space="preserve"> requires clothes dryers to be </w:t>
      </w:r>
      <w:r>
        <w:t>tested under either Appendix D1 or A</w:t>
      </w:r>
      <w:r w:rsidR="00EB6626" w:rsidRPr="00EF332A">
        <w:t>ppendix D2 to comply.</w:t>
      </w:r>
      <w:r w:rsidR="00916308">
        <w:rPr>
          <w:rStyle w:val="FootnoteReference"/>
        </w:rPr>
        <w:footnoteReference w:id="3"/>
      </w:r>
      <w:r w:rsidR="0087175D">
        <w:t xml:space="preserve"> </w:t>
      </w:r>
      <w:r w:rsidR="006A66EB">
        <w:t>The federal m</w:t>
      </w:r>
      <w:r w:rsidR="00EB6626" w:rsidRPr="00EF332A">
        <w:t>inimum efficiency requirements effective January 2015 were finalized with the intent tha</w:t>
      </w:r>
      <w:r w:rsidR="00EB77B5">
        <w:t xml:space="preserve">t dryers would be tested under </w:t>
      </w:r>
      <w:r w:rsidR="006A66EB">
        <w:t xml:space="preserve">the </w:t>
      </w:r>
      <w:r w:rsidR="00EB77B5">
        <w:t>A</w:t>
      </w:r>
      <w:r w:rsidR="00B819FB">
        <w:t>ppendix D1</w:t>
      </w:r>
      <w:r w:rsidR="006A66EB">
        <w:t xml:space="preserve"> testing procedure</w:t>
      </w:r>
      <w:r w:rsidR="00B819FB">
        <w:t xml:space="preserve">, </w:t>
      </w:r>
      <w:r w:rsidR="00EB77B5">
        <w:t>before A</w:t>
      </w:r>
      <w:r w:rsidR="00EB6626" w:rsidRPr="00EF332A">
        <w:t xml:space="preserve">ppendix D2 was adopted. </w:t>
      </w:r>
    </w:p>
    <w:p w14:paraId="33156D2F" w14:textId="77777777" w:rsidR="008E0277" w:rsidRDefault="008E0277" w:rsidP="008E0277">
      <w:pPr>
        <w:rPr>
          <w:noProof/>
        </w:rPr>
      </w:pPr>
      <w:r>
        <w:rPr>
          <w:noProof/>
        </w:rPr>
        <w:drawing>
          <wp:anchor distT="0" distB="0" distL="114300" distR="114300" simplePos="0" relativeHeight="251659264" behindDoc="0" locked="0" layoutInCell="1" allowOverlap="1" wp14:anchorId="580A71C6" wp14:editId="23BBA0A2">
            <wp:simplePos x="0" y="0"/>
            <wp:positionH relativeFrom="margin">
              <wp:align>left</wp:align>
            </wp:positionH>
            <wp:positionV relativeFrom="paragraph">
              <wp:posOffset>251101</wp:posOffset>
            </wp:positionV>
            <wp:extent cx="3276600" cy="1060905"/>
            <wp:effectExtent l="0" t="0" r="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276600" cy="1060905"/>
                    </a:xfrm>
                    <a:prstGeom prst="rect">
                      <a:avLst/>
                    </a:prstGeom>
                  </pic:spPr>
                </pic:pic>
              </a:graphicData>
            </a:graphic>
            <wp14:sizeRelH relativeFrom="margin">
              <wp14:pctWidth>0</wp14:pctWidth>
            </wp14:sizeRelH>
            <wp14:sizeRelV relativeFrom="margin">
              <wp14:pctHeight>0</wp14:pctHeight>
            </wp14:sizeRelV>
          </wp:anchor>
        </w:drawing>
      </w:r>
      <w:r>
        <w:rPr>
          <w:b/>
          <w:noProof/>
        </w:rPr>
        <w:t xml:space="preserve">Federal Standard 10 CFR </w:t>
      </w:r>
      <w:r w:rsidRPr="00036074">
        <w:rPr>
          <w:b/>
          <w:szCs w:val="20"/>
        </w:rPr>
        <w:t>§ 430.32(h)</w:t>
      </w:r>
      <w:r>
        <w:rPr>
          <w:b/>
          <w:szCs w:val="20"/>
        </w:rPr>
        <w:t xml:space="preserve"> Federal Required Minimum CEF Requirements for Clothes Dryers</w:t>
      </w:r>
    </w:p>
    <w:p w14:paraId="616D3012" w14:textId="281119BF" w:rsidR="008E0277" w:rsidRDefault="008E0277" w:rsidP="00EB6626"/>
    <w:p w14:paraId="18739BFF" w14:textId="2634355E" w:rsidR="008E0277" w:rsidRDefault="008E0277" w:rsidP="00EB6626"/>
    <w:p w14:paraId="3BF025AD" w14:textId="06E21F1D" w:rsidR="008E0277" w:rsidRDefault="008E0277" w:rsidP="00EB6626"/>
    <w:p w14:paraId="2BD05708" w14:textId="447211E3" w:rsidR="008E0277" w:rsidRDefault="008E0277" w:rsidP="00EB6626">
      <w:r>
        <w:rPr>
          <w:noProof/>
        </w:rPr>
        <w:lastRenderedPageBreak/>
        <w:drawing>
          <wp:inline distT="0" distB="0" distL="0" distR="0" wp14:anchorId="67250A41" wp14:editId="130742D2">
            <wp:extent cx="3294656" cy="1331843"/>
            <wp:effectExtent l="0" t="0" r="127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34945"/>
                    <a:stretch/>
                  </pic:blipFill>
                  <pic:spPr bwMode="auto">
                    <a:xfrm>
                      <a:off x="0" y="0"/>
                      <a:ext cx="3294656" cy="1331843"/>
                    </a:xfrm>
                    <a:prstGeom prst="rect">
                      <a:avLst/>
                    </a:prstGeom>
                    <a:ln>
                      <a:noFill/>
                    </a:ln>
                    <a:extLst>
                      <a:ext uri="{53640926-AAD7-44D8-BBD7-CCE9431645EC}">
                        <a14:shadowObscured xmlns:a14="http://schemas.microsoft.com/office/drawing/2010/main"/>
                      </a:ext>
                    </a:extLst>
                  </pic:spPr>
                </pic:pic>
              </a:graphicData>
            </a:graphic>
          </wp:inline>
        </w:drawing>
      </w:r>
    </w:p>
    <w:p w14:paraId="14082BCC" w14:textId="77777777" w:rsidR="008E0277" w:rsidRDefault="008E0277" w:rsidP="008E0277">
      <w:pPr>
        <w:tabs>
          <w:tab w:val="left" w:pos="1359"/>
        </w:tabs>
        <w:rPr>
          <w:b/>
          <w:szCs w:val="20"/>
        </w:rPr>
      </w:pPr>
      <w:r>
        <w:rPr>
          <w:noProof/>
        </w:rPr>
        <w:drawing>
          <wp:anchor distT="0" distB="0" distL="114300" distR="114300" simplePos="0" relativeHeight="251662336" behindDoc="0" locked="0" layoutInCell="1" allowOverlap="1" wp14:anchorId="1884F1C6" wp14:editId="3F3C0967">
            <wp:simplePos x="0" y="0"/>
            <wp:positionH relativeFrom="margin">
              <wp:align>center</wp:align>
            </wp:positionH>
            <wp:positionV relativeFrom="paragraph">
              <wp:posOffset>2260600</wp:posOffset>
            </wp:positionV>
            <wp:extent cx="1955800" cy="418465"/>
            <wp:effectExtent l="0" t="0" r="635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955800" cy="4184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D419167" wp14:editId="57740637">
            <wp:simplePos x="0" y="0"/>
            <wp:positionH relativeFrom="column">
              <wp:posOffset>1967205</wp:posOffset>
            </wp:positionH>
            <wp:positionV relativeFrom="paragraph">
              <wp:posOffset>227457</wp:posOffset>
            </wp:positionV>
            <wp:extent cx="1943100" cy="20669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943100" cy="2066925"/>
                    </a:xfrm>
                    <a:prstGeom prst="rect">
                      <a:avLst/>
                    </a:prstGeom>
                  </pic:spPr>
                </pic:pic>
              </a:graphicData>
            </a:graphic>
            <wp14:sizeRelH relativeFrom="page">
              <wp14:pctWidth>0</wp14:pctWidth>
            </wp14:sizeRelH>
            <wp14:sizeRelV relativeFrom="page">
              <wp14:pctHeight>0</wp14:pctHeight>
            </wp14:sizeRelV>
          </wp:anchor>
        </w:drawing>
      </w:r>
      <w:r w:rsidRPr="00036074">
        <w:rPr>
          <w:b/>
        </w:rPr>
        <w:t xml:space="preserve">Federal Standard </w:t>
      </w:r>
      <w:r w:rsidRPr="00036074">
        <w:rPr>
          <w:b/>
          <w:szCs w:val="20"/>
        </w:rPr>
        <w:t>10 CFR § 430.23(d)</w:t>
      </w:r>
      <w:r>
        <w:rPr>
          <w:b/>
          <w:szCs w:val="20"/>
        </w:rPr>
        <w:t xml:space="preserve"> Test Methodology Requirements for Clothes Dryers</w:t>
      </w:r>
      <w:r w:rsidRPr="00036074">
        <w:rPr>
          <w:rFonts w:cs="Calibri Light"/>
          <w:b/>
        </w:rPr>
        <w:br w:type="textWrapping" w:clear="all"/>
      </w:r>
      <w:r>
        <w:rPr>
          <w:noProof/>
        </w:rPr>
        <w:drawing>
          <wp:inline distT="0" distB="0" distL="0" distR="0" wp14:anchorId="191F581B" wp14:editId="6283BB67">
            <wp:extent cx="1864733" cy="3244132"/>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t="1033"/>
                    <a:stretch/>
                  </pic:blipFill>
                  <pic:spPr bwMode="auto">
                    <a:xfrm>
                      <a:off x="0" y="0"/>
                      <a:ext cx="1869883" cy="3253092"/>
                    </a:xfrm>
                    <a:prstGeom prst="rect">
                      <a:avLst/>
                    </a:prstGeom>
                    <a:ln>
                      <a:noFill/>
                    </a:ln>
                    <a:extLst>
                      <a:ext uri="{53640926-AAD7-44D8-BBD7-CCE9431645EC}">
                        <a14:shadowObscured xmlns:a14="http://schemas.microsoft.com/office/drawing/2010/main"/>
                      </a:ext>
                    </a:extLst>
                  </pic:spPr>
                </pic:pic>
              </a:graphicData>
            </a:graphic>
          </wp:inline>
        </w:drawing>
      </w:r>
    </w:p>
    <w:p w14:paraId="20630F88" w14:textId="1357A45C" w:rsidR="008E0277" w:rsidRDefault="008E0277" w:rsidP="00EB6626"/>
    <w:p w14:paraId="244909A2" w14:textId="77777777" w:rsidR="008E0277" w:rsidRDefault="008E0277" w:rsidP="00EB6626"/>
    <w:p w14:paraId="57F18E84" w14:textId="68168A73" w:rsidR="00A160B9" w:rsidRDefault="00EB6626" w:rsidP="00EB6626">
      <w:r w:rsidRPr="005F7147">
        <w:rPr>
          <w:b/>
        </w:rPr>
        <w:t>ENERGY STAR</w:t>
      </w:r>
      <w:r w:rsidRPr="00EF332A">
        <w:t xml:space="preserve"> requires all qualif</w:t>
      </w:r>
      <w:r w:rsidR="00EB77B5">
        <w:t xml:space="preserve">ying dryers to be tested </w:t>
      </w:r>
      <w:r w:rsidR="006A66EB">
        <w:t>using</w:t>
      </w:r>
      <w:r w:rsidR="00EB77B5">
        <w:t xml:space="preserve"> A</w:t>
      </w:r>
      <w:r w:rsidRPr="00EF332A">
        <w:t>ppendix D2</w:t>
      </w:r>
      <w:r w:rsidR="006A66EB">
        <w:t xml:space="preserve"> procedures</w:t>
      </w:r>
      <w:r w:rsidRPr="00EF332A">
        <w:t xml:space="preserve">. </w:t>
      </w:r>
      <w:r w:rsidR="005F7147">
        <w:t xml:space="preserve">Because the federal code requires the Appendix D1 procedure, </w:t>
      </w:r>
      <w:r w:rsidR="006A66EB">
        <w:t>it was necessary to map the m</w:t>
      </w:r>
      <w:r w:rsidRPr="00EF332A">
        <w:t xml:space="preserve">inimum requirements </w:t>
      </w:r>
      <w:r w:rsidR="00EB77B5">
        <w:t>tested under A</w:t>
      </w:r>
      <w:r w:rsidRPr="00EF332A">
        <w:t>ppendix D1 to the equ</w:t>
      </w:r>
      <w:r w:rsidR="00EB77B5">
        <w:t>ivalent values as tested under A</w:t>
      </w:r>
      <w:r w:rsidRPr="00EF332A">
        <w:t>ppendix D2</w:t>
      </w:r>
      <w:r w:rsidR="006A66EB">
        <w:t xml:space="preserve">. </w:t>
      </w:r>
      <w:bookmarkStart w:id="20" w:name="_Hlk504998146"/>
      <w:r w:rsidR="006A66EB">
        <w:t>The Appendix D1-Appendix D2 mapping utilized three data</w:t>
      </w:r>
      <w:r w:rsidRPr="00EF332A">
        <w:t xml:space="preserve">sets comprising of 12 standard size electric dryers and </w:t>
      </w:r>
      <w:r w:rsidR="005E11E8">
        <w:t>eight</w:t>
      </w:r>
      <w:r w:rsidR="006A66EB">
        <w:t xml:space="preserve"> gas dryers. The </w:t>
      </w:r>
      <w:r w:rsidR="00A160B9">
        <w:t xml:space="preserve">three </w:t>
      </w:r>
      <w:r w:rsidR="006A66EB">
        <w:t>data</w:t>
      </w:r>
      <w:r w:rsidRPr="00EF332A">
        <w:t xml:space="preserve">sets </w:t>
      </w:r>
      <w:r w:rsidR="005F7147">
        <w:t xml:space="preserve">for this exercise </w:t>
      </w:r>
      <w:r w:rsidRPr="00EF332A">
        <w:t>are</w:t>
      </w:r>
      <w:r w:rsidR="00A160B9">
        <w:t xml:space="preserve"> presented in the following: </w:t>
      </w:r>
    </w:p>
    <w:p w14:paraId="221C9BE9" w14:textId="201E2949" w:rsidR="00A160B9" w:rsidRDefault="00A160B9" w:rsidP="00A160B9">
      <w:pPr>
        <w:pStyle w:val="eTRMBulletedText"/>
      </w:pPr>
      <w:r>
        <w:t xml:space="preserve">The </w:t>
      </w:r>
      <w:r w:rsidR="005E11E8">
        <w:t xml:space="preserve">U.S. </w:t>
      </w:r>
      <w:r w:rsidR="00EB77B5">
        <w:t>Department of Energy</w:t>
      </w:r>
      <w:r w:rsidR="005E11E8">
        <w:t xml:space="preserve"> (DOE)</w:t>
      </w:r>
      <w:r w:rsidR="00EB77B5">
        <w:t xml:space="preserve"> </w:t>
      </w:r>
      <w:r w:rsidR="00EB6626" w:rsidRPr="00EF332A">
        <w:t>January 2013 Notice of Proposed Rulemaking</w:t>
      </w:r>
      <w:r w:rsidR="00916308">
        <w:t>,</w:t>
      </w:r>
      <w:r w:rsidR="00916308">
        <w:rPr>
          <w:rStyle w:val="FootnoteReference"/>
        </w:rPr>
        <w:footnoteReference w:id="4"/>
      </w:r>
      <w:r w:rsidR="0087175D">
        <w:t xml:space="preserve"> </w:t>
      </w:r>
    </w:p>
    <w:p w14:paraId="1DD27518" w14:textId="0C553D9E" w:rsidR="00A160B9" w:rsidRDefault="00A160B9" w:rsidP="00A160B9">
      <w:pPr>
        <w:pStyle w:val="eTRMBulletedText"/>
      </w:pPr>
      <w:r>
        <w:t xml:space="preserve">The </w:t>
      </w:r>
      <w:r w:rsidR="00EB6626" w:rsidRPr="00EF332A">
        <w:t>Oak Ridge National Lab</w:t>
      </w:r>
      <w:r>
        <w:t xml:space="preserve"> (ORNL)</w:t>
      </w:r>
      <w:r w:rsidR="00EB6626" w:rsidRPr="00EF332A">
        <w:t xml:space="preserve"> study on </w:t>
      </w:r>
      <w:r w:rsidR="00EB6626" w:rsidRPr="00EF332A">
        <w:rPr>
          <w:i/>
        </w:rPr>
        <w:t>Residential Clothes Dryer Performance Under Timed and Automatic Cycle Termination Test Procedures</w:t>
      </w:r>
      <w:r w:rsidR="00916308">
        <w:rPr>
          <w:i/>
        </w:rPr>
        <w:t>,</w:t>
      </w:r>
      <w:r w:rsidR="00916308">
        <w:rPr>
          <w:rStyle w:val="FootnoteReference"/>
          <w:i/>
        </w:rPr>
        <w:footnoteReference w:id="5"/>
      </w:r>
      <w:r w:rsidR="0087175D">
        <w:rPr>
          <w:i/>
        </w:rPr>
        <w:t xml:space="preserve"> </w:t>
      </w:r>
      <w:r w:rsidR="00EB6626" w:rsidRPr="00EF332A">
        <w:t xml:space="preserve">and </w:t>
      </w:r>
    </w:p>
    <w:p w14:paraId="03272E67" w14:textId="52D8807A" w:rsidR="00EB6626" w:rsidRPr="00A74653" w:rsidRDefault="00A160B9" w:rsidP="00A160B9">
      <w:pPr>
        <w:pStyle w:val="eTRMBulletedText"/>
      </w:pPr>
      <w:r>
        <w:lastRenderedPageBreak/>
        <w:t xml:space="preserve">The </w:t>
      </w:r>
      <w:r w:rsidR="00EB6626" w:rsidRPr="00EF332A">
        <w:t>Pacific Northwest National Lab</w:t>
      </w:r>
      <w:r>
        <w:t xml:space="preserve"> (PNNL)</w:t>
      </w:r>
      <w:r w:rsidR="00EB6626" w:rsidRPr="00EF332A">
        <w:t xml:space="preserve"> </w:t>
      </w:r>
      <w:r w:rsidR="00EB6626" w:rsidRPr="00EF332A">
        <w:rPr>
          <w:i/>
        </w:rPr>
        <w:t>Clothes Dryer Automatic Termination Sensor Evaluation, Volume 1</w:t>
      </w:r>
      <w:r w:rsidR="00F32F9E">
        <w:rPr>
          <w:i/>
        </w:rPr>
        <w:t>.</w:t>
      </w:r>
      <w:r w:rsidR="00916308">
        <w:rPr>
          <w:rStyle w:val="FootnoteReference"/>
          <w:i/>
        </w:rPr>
        <w:footnoteReference w:id="6"/>
      </w:r>
      <w:r w:rsidR="0087175D">
        <w:rPr>
          <w:i/>
        </w:rPr>
        <w:t xml:space="preserve"> </w:t>
      </w:r>
    </w:p>
    <w:bookmarkEnd w:id="20"/>
    <w:p w14:paraId="3BAC756A" w14:textId="77777777" w:rsidR="00A74653" w:rsidRDefault="00A74653" w:rsidP="00A74653">
      <w:pPr>
        <w:pStyle w:val="eTRMBulletedText"/>
        <w:numPr>
          <w:ilvl w:val="0"/>
          <w:numId w:val="0"/>
        </w:numPr>
        <w:ind w:left="720" w:hanging="360"/>
      </w:pPr>
    </w:p>
    <w:p w14:paraId="62212691" w14:textId="4509E65F" w:rsidR="00A74653" w:rsidRDefault="006F5754" w:rsidP="00A74653">
      <w:r>
        <w:t>T</w:t>
      </w:r>
      <w:r w:rsidR="00A74653">
        <w:t>he results of the mapping of the Appendix D1 and Appendix D2 test values</w:t>
      </w:r>
      <w:r>
        <w:t xml:space="preserve"> are provided below.</w:t>
      </w:r>
    </w:p>
    <w:p w14:paraId="112BC5DD" w14:textId="27D7A6C0" w:rsidR="00EB6626" w:rsidRDefault="00B819FB" w:rsidP="005E11E8">
      <w:pPr>
        <w:pStyle w:val="Caption"/>
      </w:pPr>
      <w:r w:rsidRPr="00B819FB">
        <w:t>Code of Federal Regulations for Clothes Dryers (Title 10)</w:t>
      </w:r>
      <w:r w:rsidR="00A160B9">
        <w:t xml:space="preserve"> – Mapping of Appendix D1 and Appendix D2 Test Values</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5"/>
        <w:gridCol w:w="1170"/>
        <w:gridCol w:w="1080"/>
        <w:gridCol w:w="2340"/>
        <w:gridCol w:w="2345"/>
      </w:tblGrid>
      <w:tr w:rsidR="005E11E8" w:rsidRPr="005E11E8" w14:paraId="71493CD0" w14:textId="77777777" w:rsidTr="00EC7313">
        <w:trPr>
          <w:cantSplit/>
          <w:trHeight w:val="20"/>
        </w:trPr>
        <w:tc>
          <w:tcPr>
            <w:tcW w:w="2425" w:type="dxa"/>
            <w:shd w:val="clear" w:color="auto" w:fill="F2F2F2" w:themeFill="background1" w:themeFillShade="F2"/>
            <w:vAlign w:val="bottom"/>
          </w:tcPr>
          <w:p w14:paraId="724F5825" w14:textId="006BA9A1" w:rsidR="00B75CF9" w:rsidRPr="005E11E8" w:rsidRDefault="005E11E8" w:rsidP="005E11E8">
            <w:pPr>
              <w:keepNext/>
              <w:keepLines/>
              <w:spacing w:before="20" w:after="20" w:line="240" w:lineRule="auto"/>
              <w:jc w:val="center"/>
              <w:rPr>
                <w:b/>
                <w:sz w:val="20"/>
                <w:szCs w:val="20"/>
              </w:rPr>
            </w:pPr>
            <w:r w:rsidRPr="005E11E8">
              <w:rPr>
                <w:b/>
                <w:sz w:val="20"/>
                <w:szCs w:val="20"/>
              </w:rPr>
              <w:t>Dryer</w:t>
            </w:r>
            <w:r w:rsidR="00B75CF9" w:rsidRPr="005E11E8">
              <w:rPr>
                <w:b/>
                <w:sz w:val="20"/>
                <w:szCs w:val="20"/>
              </w:rPr>
              <w:t xml:space="preserve"> Type</w:t>
            </w:r>
          </w:p>
        </w:tc>
        <w:tc>
          <w:tcPr>
            <w:tcW w:w="1170" w:type="dxa"/>
            <w:shd w:val="clear" w:color="auto" w:fill="F2F2F2" w:themeFill="background1" w:themeFillShade="F2"/>
            <w:vAlign w:val="bottom"/>
          </w:tcPr>
          <w:p w14:paraId="46F92167" w14:textId="4BBC14D0" w:rsidR="00B75CF9" w:rsidRPr="005E11E8" w:rsidRDefault="00B75CF9" w:rsidP="005E11E8">
            <w:pPr>
              <w:keepNext/>
              <w:keepLines/>
              <w:spacing w:before="20" w:after="20" w:line="240" w:lineRule="auto"/>
              <w:jc w:val="center"/>
              <w:rPr>
                <w:b/>
                <w:sz w:val="20"/>
                <w:szCs w:val="20"/>
              </w:rPr>
            </w:pPr>
            <w:r w:rsidRPr="005E11E8">
              <w:rPr>
                <w:b/>
                <w:sz w:val="20"/>
                <w:szCs w:val="20"/>
              </w:rPr>
              <w:t>Size</w:t>
            </w:r>
          </w:p>
        </w:tc>
        <w:tc>
          <w:tcPr>
            <w:tcW w:w="1080" w:type="dxa"/>
            <w:shd w:val="clear" w:color="auto" w:fill="F2F2F2" w:themeFill="background1" w:themeFillShade="F2"/>
            <w:vAlign w:val="bottom"/>
          </w:tcPr>
          <w:p w14:paraId="18C7D490" w14:textId="0792D6FB" w:rsidR="00B75CF9" w:rsidRPr="005E11E8" w:rsidRDefault="00B75CF9" w:rsidP="005E11E8">
            <w:pPr>
              <w:keepNext/>
              <w:keepLines/>
              <w:spacing w:before="20" w:after="20" w:line="240" w:lineRule="auto"/>
              <w:jc w:val="center"/>
              <w:rPr>
                <w:b/>
                <w:sz w:val="20"/>
                <w:szCs w:val="20"/>
              </w:rPr>
            </w:pPr>
            <w:r w:rsidRPr="005E11E8">
              <w:rPr>
                <w:b/>
                <w:sz w:val="20"/>
                <w:szCs w:val="20"/>
              </w:rPr>
              <w:t>Voltage (V)</w:t>
            </w:r>
          </w:p>
        </w:tc>
        <w:tc>
          <w:tcPr>
            <w:tcW w:w="2340" w:type="dxa"/>
            <w:shd w:val="clear" w:color="auto" w:fill="F2F2F2" w:themeFill="background1" w:themeFillShade="F2"/>
            <w:vAlign w:val="bottom"/>
          </w:tcPr>
          <w:p w14:paraId="1224224C" w14:textId="106AAB7E" w:rsidR="00B75CF9" w:rsidRPr="005E11E8" w:rsidRDefault="005E11E8" w:rsidP="005E11E8">
            <w:pPr>
              <w:keepNext/>
              <w:keepLines/>
              <w:spacing w:before="20" w:after="20" w:line="240" w:lineRule="auto"/>
              <w:jc w:val="center"/>
              <w:rPr>
                <w:b/>
                <w:sz w:val="20"/>
                <w:szCs w:val="20"/>
              </w:rPr>
            </w:pPr>
            <w:r>
              <w:rPr>
                <w:rFonts w:cs="Calibri"/>
                <w:b/>
                <w:color w:val="141313"/>
                <w:sz w:val="20"/>
                <w:szCs w:val="20"/>
              </w:rPr>
              <w:t>Minimum</w:t>
            </w:r>
            <w:r w:rsidR="00B75CF9" w:rsidRPr="005E11E8">
              <w:rPr>
                <w:rFonts w:cs="Calibri"/>
                <w:b/>
                <w:color w:val="141313"/>
                <w:sz w:val="20"/>
                <w:szCs w:val="20"/>
              </w:rPr>
              <w:t xml:space="preserve"> </w:t>
            </w:r>
            <w:r>
              <w:rPr>
                <w:rFonts w:cs="Calibri"/>
                <w:b/>
                <w:color w:val="141313"/>
                <w:sz w:val="20"/>
                <w:szCs w:val="20"/>
              </w:rPr>
              <w:t>CEF</w:t>
            </w:r>
            <w:r w:rsidR="0094508F" w:rsidRPr="005E11E8">
              <w:rPr>
                <w:rFonts w:cs="Calibri"/>
                <w:b/>
                <w:color w:val="141313"/>
                <w:sz w:val="20"/>
                <w:szCs w:val="20"/>
              </w:rPr>
              <w:t xml:space="preserve"> (</w:t>
            </w:r>
            <w:proofErr w:type="spellStart"/>
            <w:r w:rsidR="0094508F" w:rsidRPr="005E11E8">
              <w:rPr>
                <w:rFonts w:cs="Calibri"/>
                <w:b/>
                <w:color w:val="141313"/>
                <w:sz w:val="20"/>
                <w:szCs w:val="20"/>
              </w:rPr>
              <w:t>lbs</w:t>
            </w:r>
            <w:proofErr w:type="spellEnd"/>
            <w:r w:rsidR="0094508F" w:rsidRPr="005E11E8">
              <w:rPr>
                <w:rFonts w:cs="Calibri"/>
                <w:b/>
                <w:color w:val="141313"/>
                <w:sz w:val="20"/>
                <w:szCs w:val="20"/>
              </w:rPr>
              <w:t>/kWh)</w:t>
            </w:r>
            <w:r>
              <w:rPr>
                <w:rFonts w:cs="Calibri"/>
                <w:b/>
                <w:color w:val="141313"/>
                <w:sz w:val="20"/>
                <w:szCs w:val="20"/>
              </w:rPr>
              <w:br/>
            </w:r>
            <w:r w:rsidR="0094508F" w:rsidRPr="005E11E8">
              <w:rPr>
                <w:rFonts w:cs="Calibri"/>
                <w:b/>
                <w:color w:val="141313"/>
                <w:sz w:val="18"/>
                <w:szCs w:val="20"/>
              </w:rPr>
              <w:t>measured using A</w:t>
            </w:r>
            <w:r w:rsidR="00B75CF9" w:rsidRPr="005E11E8">
              <w:rPr>
                <w:rFonts w:cs="Calibri"/>
                <w:b/>
                <w:color w:val="141313"/>
                <w:sz w:val="18"/>
                <w:szCs w:val="20"/>
              </w:rPr>
              <w:t>ppendix D1</w:t>
            </w:r>
          </w:p>
        </w:tc>
        <w:tc>
          <w:tcPr>
            <w:tcW w:w="2345" w:type="dxa"/>
            <w:shd w:val="clear" w:color="auto" w:fill="F2F2F2" w:themeFill="background1" w:themeFillShade="F2"/>
            <w:vAlign w:val="bottom"/>
          </w:tcPr>
          <w:p w14:paraId="7F72C700" w14:textId="615EADE2" w:rsidR="00B75CF9" w:rsidRPr="005E11E8" w:rsidRDefault="005E11E8" w:rsidP="005E11E8">
            <w:pPr>
              <w:keepNext/>
              <w:keepLines/>
              <w:spacing w:before="20" w:after="20" w:line="240" w:lineRule="auto"/>
              <w:jc w:val="center"/>
              <w:rPr>
                <w:b/>
                <w:sz w:val="20"/>
                <w:szCs w:val="20"/>
              </w:rPr>
            </w:pPr>
            <w:r>
              <w:rPr>
                <w:rFonts w:cs="Calibri"/>
                <w:b/>
                <w:color w:val="141313"/>
                <w:sz w:val="20"/>
                <w:szCs w:val="20"/>
              </w:rPr>
              <w:t>Minimum</w:t>
            </w:r>
            <w:r w:rsidRPr="005E11E8">
              <w:rPr>
                <w:rFonts w:cs="Calibri"/>
                <w:b/>
                <w:color w:val="141313"/>
                <w:sz w:val="20"/>
                <w:szCs w:val="20"/>
              </w:rPr>
              <w:t xml:space="preserve"> </w:t>
            </w:r>
            <w:r>
              <w:rPr>
                <w:rFonts w:cs="Calibri"/>
                <w:b/>
                <w:color w:val="141313"/>
                <w:sz w:val="20"/>
                <w:szCs w:val="20"/>
              </w:rPr>
              <w:t>CEF</w:t>
            </w:r>
            <w:r w:rsidRPr="005E11E8">
              <w:rPr>
                <w:rFonts w:cs="Calibri"/>
                <w:b/>
                <w:color w:val="141313"/>
                <w:sz w:val="20"/>
                <w:szCs w:val="20"/>
              </w:rPr>
              <w:t xml:space="preserve"> </w:t>
            </w:r>
            <w:r w:rsidR="0094508F" w:rsidRPr="005E11E8">
              <w:rPr>
                <w:rFonts w:cs="Calibri"/>
                <w:b/>
                <w:color w:val="141313"/>
                <w:sz w:val="20"/>
                <w:szCs w:val="20"/>
              </w:rPr>
              <w:t>(</w:t>
            </w:r>
            <w:proofErr w:type="spellStart"/>
            <w:r w:rsidR="0094508F" w:rsidRPr="005E11E8">
              <w:rPr>
                <w:rFonts w:cs="Calibri"/>
                <w:b/>
                <w:color w:val="141313"/>
                <w:sz w:val="20"/>
                <w:szCs w:val="20"/>
              </w:rPr>
              <w:t>lbs</w:t>
            </w:r>
            <w:proofErr w:type="spellEnd"/>
            <w:r w:rsidR="0094508F" w:rsidRPr="005E11E8">
              <w:rPr>
                <w:rFonts w:cs="Calibri"/>
                <w:b/>
                <w:color w:val="141313"/>
                <w:sz w:val="20"/>
                <w:szCs w:val="20"/>
              </w:rPr>
              <w:t>/kWh)</w:t>
            </w:r>
            <w:r>
              <w:rPr>
                <w:rFonts w:cs="Calibri"/>
                <w:b/>
                <w:color w:val="141313"/>
                <w:sz w:val="20"/>
                <w:szCs w:val="20"/>
              </w:rPr>
              <w:br/>
            </w:r>
            <w:r w:rsidR="0094508F" w:rsidRPr="005E11E8">
              <w:rPr>
                <w:rFonts w:cs="Calibri"/>
                <w:b/>
                <w:color w:val="141313"/>
                <w:sz w:val="18"/>
                <w:szCs w:val="20"/>
              </w:rPr>
              <w:t>measured using A</w:t>
            </w:r>
            <w:r w:rsidR="00B75CF9" w:rsidRPr="005E11E8">
              <w:rPr>
                <w:rFonts w:cs="Calibri"/>
                <w:b/>
                <w:color w:val="141313"/>
                <w:sz w:val="18"/>
                <w:szCs w:val="20"/>
              </w:rPr>
              <w:t>ppendix D2</w:t>
            </w:r>
          </w:p>
        </w:tc>
      </w:tr>
      <w:tr w:rsidR="005E11E8" w:rsidRPr="005E11E8" w14:paraId="73DDD365" w14:textId="77777777" w:rsidTr="005E11E8">
        <w:trPr>
          <w:cantSplit/>
          <w:trHeight w:val="20"/>
        </w:trPr>
        <w:tc>
          <w:tcPr>
            <w:tcW w:w="2425" w:type="dxa"/>
          </w:tcPr>
          <w:p w14:paraId="2F118AD2" w14:textId="5A22885B" w:rsidR="00B75CF9" w:rsidRPr="005E11E8" w:rsidRDefault="006C5FD0" w:rsidP="00EC7313">
            <w:pPr>
              <w:keepNext/>
              <w:keepLines/>
              <w:spacing w:before="20" w:after="20" w:line="240" w:lineRule="auto"/>
              <w:rPr>
                <w:sz w:val="20"/>
                <w:szCs w:val="20"/>
              </w:rPr>
            </w:pPr>
            <w:r w:rsidRPr="005E11E8">
              <w:rPr>
                <w:rFonts w:cs="Calibri"/>
                <w:color w:val="141313"/>
                <w:sz w:val="20"/>
                <w:szCs w:val="20"/>
              </w:rPr>
              <w:t>Ventless or Vented Electric</w:t>
            </w:r>
          </w:p>
        </w:tc>
        <w:tc>
          <w:tcPr>
            <w:tcW w:w="1170" w:type="dxa"/>
          </w:tcPr>
          <w:p w14:paraId="76E3EEFB" w14:textId="25262337" w:rsidR="00B75CF9" w:rsidRPr="005E11E8" w:rsidRDefault="006C5FD0" w:rsidP="005E11E8">
            <w:pPr>
              <w:keepNext/>
              <w:keepLines/>
              <w:spacing w:before="20" w:after="20" w:line="240" w:lineRule="auto"/>
              <w:jc w:val="center"/>
              <w:rPr>
                <w:sz w:val="20"/>
                <w:szCs w:val="20"/>
              </w:rPr>
            </w:pPr>
            <w:r w:rsidRPr="005E11E8">
              <w:rPr>
                <w:sz w:val="20"/>
                <w:szCs w:val="20"/>
              </w:rPr>
              <w:t>Standard</w:t>
            </w:r>
          </w:p>
        </w:tc>
        <w:tc>
          <w:tcPr>
            <w:tcW w:w="1080" w:type="dxa"/>
          </w:tcPr>
          <w:p w14:paraId="03D35FB1" w14:textId="4DC41ECE" w:rsidR="00B75CF9" w:rsidRPr="005E11E8" w:rsidRDefault="006C5FD0" w:rsidP="005E11E8">
            <w:pPr>
              <w:keepNext/>
              <w:keepLines/>
              <w:spacing w:before="20" w:after="20" w:line="240" w:lineRule="auto"/>
              <w:jc w:val="center"/>
              <w:rPr>
                <w:sz w:val="20"/>
                <w:szCs w:val="20"/>
              </w:rPr>
            </w:pPr>
            <w:r w:rsidRPr="005E11E8">
              <w:rPr>
                <w:sz w:val="20"/>
                <w:szCs w:val="20"/>
              </w:rPr>
              <w:t>Any</w:t>
            </w:r>
          </w:p>
        </w:tc>
        <w:tc>
          <w:tcPr>
            <w:tcW w:w="2340" w:type="dxa"/>
          </w:tcPr>
          <w:p w14:paraId="60A321D2" w14:textId="688148F1" w:rsidR="00B75CF9" w:rsidRPr="005E11E8" w:rsidRDefault="006C5FD0" w:rsidP="005E11E8">
            <w:pPr>
              <w:keepNext/>
              <w:keepLines/>
              <w:spacing w:before="20" w:after="20" w:line="240" w:lineRule="auto"/>
              <w:jc w:val="center"/>
              <w:rPr>
                <w:sz w:val="20"/>
                <w:szCs w:val="20"/>
              </w:rPr>
            </w:pPr>
            <w:r w:rsidRPr="005E11E8">
              <w:rPr>
                <w:sz w:val="20"/>
                <w:szCs w:val="20"/>
              </w:rPr>
              <w:t>3.73</w:t>
            </w:r>
          </w:p>
        </w:tc>
        <w:tc>
          <w:tcPr>
            <w:tcW w:w="2345" w:type="dxa"/>
            <w:shd w:val="clear" w:color="auto" w:fill="auto"/>
          </w:tcPr>
          <w:p w14:paraId="30457672" w14:textId="5E1B500E" w:rsidR="00B75CF9" w:rsidRPr="005E11E8" w:rsidRDefault="006C5FD0" w:rsidP="005E11E8">
            <w:pPr>
              <w:keepNext/>
              <w:keepLines/>
              <w:spacing w:before="20" w:after="20" w:line="240" w:lineRule="auto"/>
              <w:jc w:val="center"/>
              <w:rPr>
                <w:sz w:val="20"/>
                <w:szCs w:val="20"/>
              </w:rPr>
            </w:pPr>
            <w:r w:rsidRPr="005E11E8">
              <w:rPr>
                <w:sz w:val="20"/>
                <w:szCs w:val="20"/>
              </w:rPr>
              <w:t>3.10</w:t>
            </w:r>
          </w:p>
        </w:tc>
      </w:tr>
      <w:tr w:rsidR="005E11E8" w:rsidRPr="005E11E8" w14:paraId="76230405" w14:textId="77777777" w:rsidTr="005E11E8">
        <w:trPr>
          <w:cantSplit/>
          <w:trHeight w:val="20"/>
        </w:trPr>
        <w:tc>
          <w:tcPr>
            <w:tcW w:w="2425" w:type="dxa"/>
          </w:tcPr>
          <w:p w14:paraId="26625452" w14:textId="55C0CDFC" w:rsidR="00B75CF9" w:rsidRPr="005E11E8" w:rsidRDefault="006C5FD0" w:rsidP="00EC7313">
            <w:pPr>
              <w:keepNext/>
              <w:keepLines/>
              <w:spacing w:before="20" w:after="20" w:line="240" w:lineRule="auto"/>
              <w:rPr>
                <w:sz w:val="20"/>
                <w:szCs w:val="20"/>
              </w:rPr>
            </w:pPr>
            <w:r w:rsidRPr="005E11E8">
              <w:rPr>
                <w:rFonts w:cs="Calibri"/>
                <w:color w:val="141313"/>
                <w:sz w:val="20"/>
                <w:szCs w:val="20"/>
              </w:rPr>
              <w:t>Ventless or Vented Electric</w:t>
            </w:r>
          </w:p>
        </w:tc>
        <w:tc>
          <w:tcPr>
            <w:tcW w:w="1170" w:type="dxa"/>
          </w:tcPr>
          <w:p w14:paraId="3D1DC295" w14:textId="646D5E14" w:rsidR="00B75CF9" w:rsidRPr="005E11E8" w:rsidRDefault="006C5FD0" w:rsidP="005E11E8">
            <w:pPr>
              <w:keepNext/>
              <w:keepLines/>
              <w:spacing w:before="20" w:after="20" w:line="240" w:lineRule="auto"/>
              <w:jc w:val="center"/>
              <w:rPr>
                <w:sz w:val="20"/>
                <w:szCs w:val="20"/>
              </w:rPr>
            </w:pPr>
            <w:r w:rsidRPr="005E11E8">
              <w:rPr>
                <w:sz w:val="20"/>
                <w:szCs w:val="20"/>
              </w:rPr>
              <w:t>Compact</w:t>
            </w:r>
          </w:p>
        </w:tc>
        <w:tc>
          <w:tcPr>
            <w:tcW w:w="1080" w:type="dxa"/>
          </w:tcPr>
          <w:p w14:paraId="270B7D71" w14:textId="02306316" w:rsidR="00B75CF9" w:rsidRPr="005E11E8" w:rsidRDefault="006C5FD0" w:rsidP="005E11E8">
            <w:pPr>
              <w:keepNext/>
              <w:keepLines/>
              <w:spacing w:before="20" w:after="20" w:line="240" w:lineRule="auto"/>
              <w:jc w:val="center"/>
              <w:rPr>
                <w:sz w:val="20"/>
                <w:szCs w:val="20"/>
              </w:rPr>
            </w:pPr>
            <w:r w:rsidRPr="005E11E8">
              <w:rPr>
                <w:sz w:val="20"/>
                <w:szCs w:val="20"/>
              </w:rPr>
              <w:t>120</w:t>
            </w:r>
          </w:p>
        </w:tc>
        <w:tc>
          <w:tcPr>
            <w:tcW w:w="2340" w:type="dxa"/>
          </w:tcPr>
          <w:p w14:paraId="4CDE74EC" w14:textId="148030D5" w:rsidR="00B75CF9" w:rsidRPr="005E11E8" w:rsidRDefault="006C5FD0" w:rsidP="005E11E8">
            <w:pPr>
              <w:keepNext/>
              <w:keepLines/>
              <w:spacing w:before="20" w:after="20" w:line="240" w:lineRule="auto"/>
              <w:jc w:val="center"/>
              <w:rPr>
                <w:sz w:val="20"/>
                <w:szCs w:val="20"/>
              </w:rPr>
            </w:pPr>
            <w:r w:rsidRPr="005E11E8">
              <w:rPr>
                <w:sz w:val="20"/>
                <w:szCs w:val="20"/>
              </w:rPr>
              <w:t>3.61</w:t>
            </w:r>
          </w:p>
        </w:tc>
        <w:tc>
          <w:tcPr>
            <w:tcW w:w="2345" w:type="dxa"/>
            <w:shd w:val="clear" w:color="auto" w:fill="auto"/>
          </w:tcPr>
          <w:p w14:paraId="28E1B680" w14:textId="49CBF99F" w:rsidR="00B75CF9" w:rsidRPr="005E11E8" w:rsidRDefault="006C5FD0" w:rsidP="005E11E8">
            <w:pPr>
              <w:keepNext/>
              <w:keepLines/>
              <w:spacing w:before="20" w:after="20" w:line="240" w:lineRule="auto"/>
              <w:jc w:val="center"/>
              <w:rPr>
                <w:sz w:val="20"/>
                <w:szCs w:val="20"/>
              </w:rPr>
            </w:pPr>
            <w:r w:rsidRPr="005E11E8">
              <w:rPr>
                <w:sz w:val="20"/>
                <w:szCs w:val="20"/>
              </w:rPr>
              <w:t>2.94</w:t>
            </w:r>
          </w:p>
        </w:tc>
      </w:tr>
      <w:tr w:rsidR="005E11E8" w:rsidRPr="005E11E8" w14:paraId="7A124DB9" w14:textId="77777777" w:rsidTr="005E11E8">
        <w:trPr>
          <w:cantSplit/>
          <w:trHeight w:val="20"/>
        </w:trPr>
        <w:tc>
          <w:tcPr>
            <w:tcW w:w="2425" w:type="dxa"/>
          </w:tcPr>
          <w:p w14:paraId="425F99E0" w14:textId="535DDFD0" w:rsidR="00B75CF9" w:rsidRPr="005E11E8" w:rsidRDefault="005F5D87" w:rsidP="00EC7313">
            <w:pPr>
              <w:keepNext/>
              <w:keepLines/>
              <w:spacing w:before="20" w:after="20" w:line="240" w:lineRule="auto"/>
              <w:rPr>
                <w:sz w:val="20"/>
                <w:szCs w:val="20"/>
              </w:rPr>
            </w:pPr>
            <w:r w:rsidRPr="005E11E8">
              <w:rPr>
                <w:sz w:val="20"/>
                <w:szCs w:val="20"/>
              </w:rPr>
              <w:t>Vented Electric</w:t>
            </w:r>
          </w:p>
        </w:tc>
        <w:tc>
          <w:tcPr>
            <w:tcW w:w="1170" w:type="dxa"/>
          </w:tcPr>
          <w:p w14:paraId="5740D136" w14:textId="3FDBF679" w:rsidR="00B75CF9" w:rsidRPr="005E11E8" w:rsidRDefault="005F5D87" w:rsidP="005E11E8">
            <w:pPr>
              <w:keepNext/>
              <w:keepLines/>
              <w:spacing w:before="20" w:after="20" w:line="240" w:lineRule="auto"/>
              <w:jc w:val="center"/>
              <w:rPr>
                <w:sz w:val="20"/>
                <w:szCs w:val="20"/>
              </w:rPr>
            </w:pPr>
            <w:r w:rsidRPr="005E11E8">
              <w:rPr>
                <w:sz w:val="20"/>
                <w:szCs w:val="20"/>
              </w:rPr>
              <w:t>Compact</w:t>
            </w:r>
          </w:p>
        </w:tc>
        <w:tc>
          <w:tcPr>
            <w:tcW w:w="1080" w:type="dxa"/>
          </w:tcPr>
          <w:p w14:paraId="406F48A1" w14:textId="42261BF3" w:rsidR="00B75CF9" w:rsidRPr="005E11E8" w:rsidRDefault="006C5FD0" w:rsidP="005E11E8">
            <w:pPr>
              <w:keepNext/>
              <w:keepLines/>
              <w:spacing w:before="20" w:after="20" w:line="240" w:lineRule="auto"/>
              <w:jc w:val="center"/>
              <w:rPr>
                <w:sz w:val="20"/>
                <w:szCs w:val="20"/>
              </w:rPr>
            </w:pPr>
            <w:r w:rsidRPr="005E11E8">
              <w:rPr>
                <w:sz w:val="20"/>
                <w:szCs w:val="20"/>
              </w:rPr>
              <w:t>240</w:t>
            </w:r>
          </w:p>
        </w:tc>
        <w:tc>
          <w:tcPr>
            <w:tcW w:w="2340" w:type="dxa"/>
          </w:tcPr>
          <w:p w14:paraId="04684538" w14:textId="2257432D" w:rsidR="00B75CF9" w:rsidRPr="005E11E8" w:rsidRDefault="00431EBD" w:rsidP="005E11E8">
            <w:pPr>
              <w:keepNext/>
              <w:keepLines/>
              <w:spacing w:before="20" w:after="20" w:line="240" w:lineRule="auto"/>
              <w:jc w:val="center"/>
              <w:rPr>
                <w:sz w:val="20"/>
                <w:szCs w:val="20"/>
              </w:rPr>
            </w:pPr>
            <w:r w:rsidRPr="005E11E8">
              <w:rPr>
                <w:sz w:val="20"/>
                <w:szCs w:val="20"/>
              </w:rPr>
              <w:t>3.27</w:t>
            </w:r>
          </w:p>
        </w:tc>
        <w:tc>
          <w:tcPr>
            <w:tcW w:w="2345" w:type="dxa"/>
            <w:shd w:val="clear" w:color="auto" w:fill="auto"/>
          </w:tcPr>
          <w:p w14:paraId="61FE766E" w14:textId="65B61249" w:rsidR="00B75CF9" w:rsidRPr="005E11E8" w:rsidRDefault="00431EBD" w:rsidP="005E11E8">
            <w:pPr>
              <w:keepNext/>
              <w:keepLines/>
              <w:spacing w:before="20" w:after="20" w:line="240" w:lineRule="auto"/>
              <w:jc w:val="center"/>
              <w:rPr>
                <w:sz w:val="20"/>
                <w:szCs w:val="20"/>
              </w:rPr>
            </w:pPr>
            <w:r w:rsidRPr="005E11E8">
              <w:rPr>
                <w:sz w:val="20"/>
                <w:szCs w:val="20"/>
              </w:rPr>
              <w:t>2.66</w:t>
            </w:r>
          </w:p>
        </w:tc>
      </w:tr>
      <w:tr w:rsidR="005E11E8" w:rsidRPr="005E11E8" w14:paraId="4F1E609B" w14:textId="77777777" w:rsidTr="005E11E8">
        <w:trPr>
          <w:cantSplit/>
          <w:trHeight w:val="20"/>
        </w:trPr>
        <w:tc>
          <w:tcPr>
            <w:tcW w:w="2425" w:type="dxa"/>
          </w:tcPr>
          <w:p w14:paraId="7EC2F2F3" w14:textId="6EB57994" w:rsidR="006C5FD0" w:rsidRPr="005E11E8" w:rsidRDefault="005F5D87" w:rsidP="00EC7313">
            <w:pPr>
              <w:keepNext/>
              <w:keepLines/>
              <w:spacing w:before="20" w:after="20" w:line="240" w:lineRule="auto"/>
              <w:rPr>
                <w:sz w:val="20"/>
                <w:szCs w:val="20"/>
              </w:rPr>
            </w:pPr>
            <w:r w:rsidRPr="005E11E8">
              <w:rPr>
                <w:sz w:val="20"/>
                <w:szCs w:val="20"/>
              </w:rPr>
              <w:t>Ventless Electric</w:t>
            </w:r>
          </w:p>
        </w:tc>
        <w:tc>
          <w:tcPr>
            <w:tcW w:w="1170" w:type="dxa"/>
          </w:tcPr>
          <w:p w14:paraId="17EF55E8" w14:textId="1CB32B8D" w:rsidR="006C5FD0" w:rsidRPr="005E11E8" w:rsidRDefault="005F5D87" w:rsidP="005E11E8">
            <w:pPr>
              <w:keepNext/>
              <w:keepLines/>
              <w:spacing w:before="20" w:after="20" w:line="240" w:lineRule="auto"/>
              <w:jc w:val="center"/>
              <w:rPr>
                <w:sz w:val="20"/>
                <w:szCs w:val="20"/>
              </w:rPr>
            </w:pPr>
            <w:r w:rsidRPr="005E11E8">
              <w:rPr>
                <w:sz w:val="20"/>
                <w:szCs w:val="20"/>
              </w:rPr>
              <w:t>Compact</w:t>
            </w:r>
          </w:p>
        </w:tc>
        <w:tc>
          <w:tcPr>
            <w:tcW w:w="1080" w:type="dxa"/>
          </w:tcPr>
          <w:p w14:paraId="53BF620C" w14:textId="262A0839" w:rsidR="006C5FD0" w:rsidRPr="005E11E8" w:rsidRDefault="006C5FD0" w:rsidP="005E11E8">
            <w:pPr>
              <w:keepNext/>
              <w:keepLines/>
              <w:spacing w:before="20" w:after="20" w:line="240" w:lineRule="auto"/>
              <w:jc w:val="center"/>
              <w:rPr>
                <w:sz w:val="20"/>
                <w:szCs w:val="20"/>
              </w:rPr>
            </w:pPr>
            <w:r w:rsidRPr="005E11E8">
              <w:rPr>
                <w:sz w:val="20"/>
                <w:szCs w:val="20"/>
              </w:rPr>
              <w:t>240</w:t>
            </w:r>
          </w:p>
        </w:tc>
        <w:tc>
          <w:tcPr>
            <w:tcW w:w="2340" w:type="dxa"/>
          </w:tcPr>
          <w:p w14:paraId="70214C1C" w14:textId="252D46D3" w:rsidR="006C5FD0" w:rsidRPr="005E11E8" w:rsidRDefault="00431EBD" w:rsidP="005E11E8">
            <w:pPr>
              <w:keepNext/>
              <w:keepLines/>
              <w:spacing w:before="20" w:after="20" w:line="240" w:lineRule="auto"/>
              <w:jc w:val="center"/>
              <w:rPr>
                <w:sz w:val="20"/>
                <w:szCs w:val="20"/>
              </w:rPr>
            </w:pPr>
            <w:r w:rsidRPr="005E11E8">
              <w:rPr>
                <w:sz w:val="20"/>
                <w:szCs w:val="20"/>
              </w:rPr>
              <w:t>2.55</w:t>
            </w:r>
          </w:p>
        </w:tc>
        <w:tc>
          <w:tcPr>
            <w:tcW w:w="2345" w:type="dxa"/>
            <w:shd w:val="clear" w:color="auto" w:fill="auto"/>
          </w:tcPr>
          <w:p w14:paraId="4871C1A3" w14:textId="0637D578" w:rsidR="006C5FD0" w:rsidRPr="005E11E8" w:rsidRDefault="00431EBD" w:rsidP="005E11E8">
            <w:pPr>
              <w:keepNext/>
              <w:keepLines/>
              <w:spacing w:before="20" w:after="20" w:line="240" w:lineRule="auto"/>
              <w:jc w:val="center"/>
              <w:rPr>
                <w:sz w:val="20"/>
                <w:szCs w:val="20"/>
              </w:rPr>
            </w:pPr>
            <w:r w:rsidRPr="005E11E8">
              <w:rPr>
                <w:sz w:val="20"/>
                <w:szCs w:val="20"/>
              </w:rPr>
              <w:t>2.07</w:t>
            </w:r>
          </w:p>
        </w:tc>
      </w:tr>
      <w:tr w:rsidR="005E11E8" w:rsidRPr="005E11E8" w14:paraId="553E7548" w14:textId="77777777" w:rsidTr="005E11E8">
        <w:trPr>
          <w:cantSplit/>
          <w:trHeight w:val="20"/>
        </w:trPr>
        <w:tc>
          <w:tcPr>
            <w:tcW w:w="2425" w:type="dxa"/>
          </w:tcPr>
          <w:p w14:paraId="7A2104BA" w14:textId="2FC7FF44" w:rsidR="006C5FD0" w:rsidRPr="005E11E8" w:rsidRDefault="005F5D87" w:rsidP="00EC7313">
            <w:pPr>
              <w:keepNext/>
              <w:keepLines/>
              <w:spacing w:before="20" w:after="20" w:line="240" w:lineRule="auto"/>
              <w:rPr>
                <w:sz w:val="20"/>
                <w:szCs w:val="20"/>
              </w:rPr>
            </w:pPr>
            <w:r w:rsidRPr="005E11E8">
              <w:rPr>
                <w:sz w:val="20"/>
                <w:szCs w:val="20"/>
              </w:rPr>
              <w:t>Vented Gas</w:t>
            </w:r>
          </w:p>
        </w:tc>
        <w:tc>
          <w:tcPr>
            <w:tcW w:w="1170" w:type="dxa"/>
          </w:tcPr>
          <w:p w14:paraId="5FBF5E43" w14:textId="50EC64DB" w:rsidR="006C5FD0" w:rsidRPr="005E11E8" w:rsidRDefault="005F5D87" w:rsidP="005E11E8">
            <w:pPr>
              <w:keepNext/>
              <w:keepLines/>
              <w:spacing w:before="20" w:after="20" w:line="240" w:lineRule="auto"/>
              <w:jc w:val="center"/>
              <w:rPr>
                <w:sz w:val="20"/>
                <w:szCs w:val="20"/>
              </w:rPr>
            </w:pPr>
            <w:r w:rsidRPr="005E11E8">
              <w:rPr>
                <w:sz w:val="20"/>
                <w:szCs w:val="20"/>
              </w:rPr>
              <w:t>Any</w:t>
            </w:r>
          </w:p>
        </w:tc>
        <w:tc>
          <w:tcPr>
            <w:tcW w:w="1080" w:type="dxa"/>
          </w:tcPr>
          <w:p w14:paraId="4B901292" w14:textId="3872B325" w:rsidR="006C5FD0" w:rsidRPr="005E11E8" w:rsidRDefault="006C5FD0" w:rsidP="005E11E8">
            <w:pPr>
              <w:keepNext/>
              <w:keepLines/>
              <w:spacing w:before="20" w:after="20" w:line="240" w:lineRule="auto"/>
              <w:jc w:val="center"/>
              <w:rPr>
                <w:sz w:val="20"/>
                <w:szCs w:val="20"/>
              </w:rPr>
            </w:pPr>
            <w:r w:rsidRPr="005E11E8">
              <w:rPr>
                <w:sz w:val="20"/>
                <w:szCs w:val="20"/>
              </w:rPr>
              <w:t>Any</w:t>
            </w:r>
          </w:p>
        </w:tc>
        <w:tc>
          <w:tcPr>
            <w:tcW w:w="2340" w:type="dxa"/>
          </w:tcPr>
          <w:p w14:paraId="712549E5" w14:textId="0AE262AE" w:rsidR="006C5FD0" w:rsidRPr="005E11E8" w:rsidRDefault="00431EBD" w:rsidP="005E11E8">
            <w:pPr>
              <w:keepNext/>
              <w:keepLines/>
              <w:spacing w:before="20" w:after="20" w:line="240" w:lineRule="auto"/>
              <w:jc w:val="center"/>
              <w:rPr>
                <w:sz w:val="20"/>
                <w:szCs w:val="20"/>
              </w:rPr>
            </w:pPr>
            <w:r w:rsidRPr="005E11E8">
              <w:rPr>
                <w:sz w:val="20"/>
                <w:szCs w:val="20"/>
              </w:rPr>
              <w:t>3.30</w:t>
            </w:r>
          </w:p>
        </w:tc>
        <w:tc>
          <w:tcPr>
            <w:tcW w:w="2345" w:type="dxa"/>
            <w:shd w:val="clear" w:color="auto" w:fill="auto"/>
          </w:tcPr>
          <w:p w14:paraId="3E90D4BF" w14:textId="2C209811" w:rsidR="006C5FD0" w:rsidRPr="005E11E8" w:rsidRDefault="00431EBD" w:rsidP="005E11E8">
            <w:pPr>
              <w:keepNext/>
              <w:keepLines/>
              <w:spacing w:before="20" w:after="20" w:line="240" w:lineRule="auto"/>
              <w:jc w:val="center"/>
              <w:rPr>
                <w:sz w:val="20"/>
                <w:szCs w:val="20"/>
              </w:rPr>
            </w:pPr>
            <w:r w:rsidRPr="005E11E8">
              <w:rPr>
                <w:sz w:val="20"/>
                <w:szCs w:val="20"/>
              </w:rPr>
              <w:t>2.76</w:t>
            </w:r>
          </w:p>
        </w:tc>
      </w:tr>
    </w:tbl>
    <w:p w14:paraId="605E3B39" w14:textId="77777777" w:rsidR="008E0277" w:rsidRDefault="008E0277" w:rsidP="008E0277">
      <w:pPr>
        <w:rPr>
          <w:b/>
        </w:rPr>
      </w:pPr>
    </w:p>
    <w:p w14:paraId="4003C30C" w14:textId="01A6357A" w:rsidR="008E0277" w:rsidRPr="00036074" w:rsidRDefault="008E0277" w:rsidP="008E0277">
      <w:pPr>
        <w:rPr>
          <w:noProof/>
        </w:rPr>
      </w:pPr>
      <w:r w:rsidRPr="00036074">
        <w:rPr>
          <w:b/>
        </w:rPr>
        <w:t xml:space="preserve">Title 20 </w:t>
      </w:r>
      <w:r w:rsidRPr="00036074">
        <w:rPr>
          <w:b/>
          <w:szCs w:val="20"/>
        </w:rPr>
        <w:t>1605.1(q)</w:t>
      </w:r>
      <w:r>
        <w:rPr>
          <w:b/>
        </w:rPr>
        <w:t xml:space="preserve"> California State </w:t>
      </w:r>
      <w:r>
        <w:rPr>
          <w:b/>
          <w:szCs w:val="20"/>
        </w:rPr>
        <w:t>Minimum CEF Requirements for Clothes Dryers</w:t>
      </w:r>
    </w:p>
    <w:p w14:paraId="6B5E7C86" w14:textId="77777777" w:rsidR="008E0277" w:rsidRDefault="008E0277" w:rsidP="008E0277">
      <w:pPr>
        <w:tabs>
          <w:tab w:val="left" w:pos="1359"/>
        </w:tabs>
        <w:rPr>
          <w:rFonts w:cs="Calibri Light"/>
        </w:rPr>
      </w:pPr>
      <w:r>
        <w:rPr>
          <w:noProof/>
        </w:rPr>
        <w:drawing>
          <wp:inline distT="0" distB="0" distL="0" distR="0" wp14:anchorId="6D06C7F9" wp14:editId="383293A5">
            <wp:extent cx="4022929" cy="1653871"/>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22929" cy="1653871"/>
                    </a:xfrm>
                    <a:prstGeom prst="rect">
                      <a:avLst/>
                    </a:prstGeom>
                  </pic:spPr>
                </pic:pic>
              </a:graphicData>
            </a:graphic>
          </wp:inline>
        </w:drawing>
      </w:r>
    </w:p>
    <w:p w14:paraId="5EC99597" w14:textId="77777777" w:rsidR="008E0277" w:rsidRDefault="008E0277" w:rsidP="00362D2D"/>
    <w:p w14:paraId="5DF1E97A" w14:textId="7173EFCB" w:rsidR="00D1195F" w:rsidRPr="00171BB8" w:rsidRDefault="007D230B" w:rsidP="00462BB6">
      <w:pPr>
        <w:pStyle w:val="eTRMHeading3"/>
      </w:pPr>
      <w:bookmarkStart w:id="21" w:name="_Toc533764225"/>
      <w:r w:rsidRPr="00A83458">
        <w:t>Normalizing</w:t>
      </w:r>
      <w:r w:rsidRPr="00171BB8">
        <w:t xml:space="preserve"> Unit</w:t>
      </w:r>
      <w:bookmarkEnd w:id="18"/>
      <w:bookmarkEnd w:id="19"/>
      <w:bookmarkEnd w:id="21"/>
    </w:p>
    <w:p w14:paraId="085E9363" w14:textId="660869A9" w:rsidR="007D230B" w:rsidRDefault="00362D2D" w:rsidP="00486585">
      <w:r>
        <w:t>Each.</w:t>
      </w:r>
    </w:p>
    <w:p w14:paraId="0115BB45" w14:textId="77777777" w:rsidR="009C31A4" w:rsidRPr="007D230B" w:rsidRDefault="009C31A4" w:rsidP="00486585"/>
    <w:p w14:paraId="2F4904E6" w14:textId="6F15725A" w:rsidR="007D230B" w:rsidRDefault="007D230B" w:rsidP="00462BB6">
      <w:pPr>
        <w:pStyle w:val="eTRMHeading3"/>
      </w:pPr>
      <w:bookmarkStart w:id="22" w:name="_Toc486490852"/>
      <w:bookmarkStart w:id="23" w:name="_Toc486580923"/>
      <w:bookmarkStart w:id="24" w:name="_Toc533764226"/>
      <w:r w:rsidRPr="004B06E3">
        <w:t>Program Requirements</w:t>
      </w:r>
      <w:bookmarkEnd w:id="22"/>
      <w:bookmarkEnd w:id="23"/>
      <w:bookmarkEnd w:id="24"/>
      <w:r w:rsidRPr="004B06E3">
        <w:t xml:space="preserve"> </w:t>
      </w:r>
    </w:p>
    <w:p w14:paraId="083F6DD3" w14:textId="77777777" w:rsidR="00C344EB" w:rsidRPr="000229F1" w:rsidRDefault="00C344EB" w:rsidP="00C344EB">
      <w:pPr>
        <w:pStyle w:val="eTRMHeading5"/>
        <w:keepNext/>
        <w:keepLines/>
      </w:pPr>
      <w:r>
        <w:t xml:space="preserve">Measure </w:t>
      </w:r>
      <w:r w:rsidRPr="000229F1">
        <w:t>Implementation Eligibility</w:t>
      </w:r>
    </w:p>
    <w:p w14:paraId="34638751" w14:textId="35F646B3" w:rsidR="008E0277" w:rsidRDefault="006F5754" w:rsidP="006F5754">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w:t>
      </w:r>
      <w:r w:rsidRPr="00E35B8D">
        <w:lastRenderedPageBreak/>
        <w:t>incentives or other services) is targeted. This table also designates the broad market sector(s) that are applicable for this measure.</w:t>
      </w:r>
      <w:bookmarkEnd w:id="25"/>
    </w:p>
    <w:bookmarkEnd w:id="26"/>
    <w:p w14:paraId="66DC9DFB" w14:textId="77777777" w:rsidR="006F5754" w:rsidRPr="00CC4643" w:rsidRDefault="006F5754" w:rsidP="006F5754">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F69397B" w14:textId="234E0C54" w:rsidR="00C344EB" w:rsidRDefault="00C344EB" w:rsidP="00181D48">
      <w:pPr>
        <w:pStyle w:val="Caption"/>
        <w:keepNext w:val="0"/>
        <w:keepLines w:val="0"/>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52113A" w:rsidRPr="00A47168" w14:paraId="187C40D8" w14:textId="77777777" w:rsidTr="00181D48">
        <w:trPr>
          <w:trHeight w:val="290"/>
          <w:tblHeader/>
        </w:trPr>
        <w:tc>
          <w:tcPr>
            <w:tcW w:w="3024" w:type="dxa"/>
            <w:shd w:val="clear" w:color="auto" w:fill="F2F2F2" w:themeFill="background1" w:themeFillShade="F2"/>
            <w:noWrap/>
            <w:tcMar>
              <w:top w:w="0" w:type="dxa"/>
              <w:left w:w="108" w:type="dxa"/>
              <w:bottom w:w="0" w:type="dxa"/>
              <w:right w:w="108" w:type="dxa"/>
            </w:tcMar>
            <w:vAlign w:val="bottom"/>
            <w:hideMark/>
          </w:tcPr>
          <w:p w14:paraId="2CFF73BF" w14:textId="77777777" w:rsidR="0052113A" w:rsidRPr="00A47168" w:rsidRDefault="0052113A" w:rsidP="00181D48">
            <w:pPr>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5F082CBE" w14:textId="77777777" w:rsidR="0052113A" w:rsidRPr="00A47168" w:rsidRDefault="0052113A" w:rsidP="00181D48">
            <w:pPr>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57A9645E" w14:textId="77777777" w:rsidR="0052113A" w:rsidRPr="00A47168" w:rsidRDefault="0052113A" w:rsidP="00181D48">
            <w:pPr>
              <w:spacing w:before="0" w:after="0"/>
              <w:rPr>
                <w:b/>
                <w:bCs/>
                <w:sz w:val="20"/>
              </w:rPr>
            </w:pPr>
            <w:r w:rsidRPr="00A47168">
              <w:rPr>
                <w:b/>
                <w:bCs/>
                <w:sz w:val="20"/>
              </w:rPr>
              <w:t>Sector</w:t>
            </w:r>
          </w:p>
        </w:tc>
      </w:tr>
      <w:tr w:rsidR="0052113A" w:rsidRPr="00A47168" w14:paraId="3CE2259F" w14:textId="77777777" w:rsidTr="00181D48">
        <w:trPr>
          <w:trHeight w:val="290"/>
        </w:trPr>
        <w:tc>
          <w:tcPr>
            <w:tcW w:w="3024" w:type="dxa"/>
            <w:noWrap/>
            <w:tcMar>
              <w:top w:w="0" w:type="dxa"/>
              <w:left w:w="108" w:type="dxa"/>
              <w:bottom w:w="0" w:type="dxa"/>
              <w:right w:w="108" w:type="dxa"/>
            </w:tcMar>
            <w:vAlign w:val="bottom"/>
          </w:tcPr>
          <w:p w14:paraId="71D05803" w14:textId="77777777" w:rsidR="0052113A" w:rsidRPr="00D854FF" w:rsidRDefault="0052113A" w:rsidP="00181D48">
            <w:pPr>
              <w:spacing w:before="0" w:after="0"/>
              <w:rPr>
                <w:color w:val="000000"/>
                <w:sz w:val="20"/>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60CD581C" w14:textId="77777777" w:rsidR="0052113A" w:rsidRPr="00D854FF" w:rsidRDefault="0052113A" w:rsidP="00181D48">
            <w:pPr>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40BA0F1A" w14:textId="77777777" w:rsidR="0052113A" w:rsidRPr="00D854FF" w:rsidRDefault="0052113A" w:rsidP="00181D48">
            <w:pPr>
              <w:spacing w:before="0" w:after="0"/>
              <w:rPr>
                <w:color w:val="000000"/>
                <w:sz w:val="20"/>
              </w:rPr>
            </w:pPr>
            <w:r w:rsidRPr="00D854FF">
              <w:rPr>
                <w:rFonts w:cs="Calibri Light"/>
                <w:color w:val="000000"/>
                <w:sz w:val="20"/>
                <w:szCs w:val="22"/>
              </w:rPr>
              <w:t>Res</w:t>
            </w:r>
          </w:p>
        </w:tc>
      </w:tr>
      <w:tr w:rsidR="0052113A" w:rsidRPr="00A47168" w14:paraId="3CAC8DF0" w14:textId="77777777" w:rsidTr="00181D48">
        <w:trPr>
          <w:trHeight w:val="290"/>
        </w:trPr>
        <w:tc>
          <w:tcPr>
            <w:tcW w:w="3024" w:type="dxa"/>
            <w:noWrap/>
            <w:tcMar>
              <w:top w:w="0" w:type="dxa"/>
              <w:left w:w="108" w:type="dxa"/>
              <w:bottom w:w="0" w:type="dxa"/>
              <w:right w:w="108" w:type="dxa"/>
            </w:tcMar>
            <w:vAlign w:val="bottom"/>
          </w:tcPr>
          <w:p w14:paraId="4ACA220C" w14:textId="77777777" w:rsidR="0052113A" w:rsidRDefault="0052113A" w:rsidP="00181D48">
            <w:pPr>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478905AB" w14:textId="77777777" w:rsidR="0052113A" w:rsidRPr="00D854FF" w:rsidRDefault="0052113A" w:rsidP="00181D48">
            <w:pPr>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6EAB4CC2"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565FE8FB" w14:textId="77777777" w:rsidTr="00181D48">
        <w:trPr>
          <w:trHeight w:val="290"/>
        </w:trPr>
        <w:tc>
          <w:tcPr>
            <w:tcW w:w="3024" w:type="dxa"/>
            <w:noWrap/>
            <w:tcMar>
              <w:top w:w="0" w:type="dxa"/>
              <w:left w:w="108" w:type="dxa"/>
              <w:bottom w:w="0" w:type="dxa"/>
              <w:right w:w="108" w:type="dxa"/>
            </w:tcMar>
            <w:vAlign w:val="bottom"/>
          </w:tcPr>
          <w:p w14:paraId="42CDF38C" w14:textId="77777777" w:rsidR="0052113A" w:rsidRDefault="0052113A" w:rsidP="00181D48">
            <w:pPr>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72052703" w14:textId="77777777" w:rsidR="0052113A" w:rsidRPr="00D854FF" w:rsidRDefault="0052113A" w:rsidP="00181D48">
            <w:pPr>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4AB6802C"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1CB15B6C" w14:textId="77777777" w:rsidTr="00181D48">
        <w:trPr>
          <w:trHeight w:val="290"/>
        </w:trPr>
        <w:tc>
          <w:tcPr>
            <w:tcW w:w="3024" w:type="dxa"/>
            <w:noWrap/>
            <w:tcMar>
              <w:top w:w="0" w:type="dxa"/>
              <w:left w:w="108" w:type="dxa"/>
              <w:bottom w:w="0" w:type="dxa"/>
              <w:right w:w="108" w:type="dxa"/>
            </w:tcMar>
            <w:vAlign w:val="bottom"/>
          </w:tcPr>
          <w:p w14:paraId="3879CC96" w14:textId="77777777" w:rsidR="0052113A" w:rsidRDefault="0052113A" w:rsidP="00181D48">
            <w:pPr>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3AA6372" w14:textId="77777777" w:rsidR="0052113A" w:rsidRDefault="0052113A" w:rsidP="00181D48">
            <w:pPr>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2AB5D4CC"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18F4F5FC" w14:textId="77777777" w:rsidTr="00181D48">
        <w:trPr>
          <w:trHeight w:val="290"/>
        </w:trPr>
        <w:tc>
          <w:tcPr>
            <w:tcW w:w="3024" w:type="dxa"/>
            <w:noWrap/>
            <w:tcMar>
              <w:top w:w="0" w:type="dxa"/>
              <w:left w:w="108" w:type="dxa"/>
              <w:bottom w:w="0" w:type="dxa"/>
              <w:right w:w="108" w:type="dxa"/>
            </w:tcMar>
            <w:vAlign w:val="bottom"/>
          </w:tcPr>
          <w:p w14:paraId="5B0CF262" w14:textId="77777777" w:rsidR="0052113A" w:rsidRDefault="0052113A" w:rsidP="00181D48">
            <w:pPr>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1ABB83A1" w14:textId="77777777" w:rsidR="0052113A" w:rsidRDefault="0052113A" w:rsidP="00181D48">
            <w:pPr>
              <w:spacing w:before="0" w:after="0"/>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26B56BCA"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r w:rsidR="0052113A" w:rsidRPr="00A47168" w14:paraId="75243FA4" w14:textId="77777777" w:rsidTr="00181D48">
        <w:trPr>
          <w:trHeight w:val="290"/>
        </w:trPr>
        <w:tc>
          <w:tcPr>
            <w:tcW w:w="3024" w:type="dxa"/>
            <w:noWrap/>
            <w:tcMar>
              <w:top w:w="0" w:type="dxa"/>
              <w:left w:w="108" w:type="dxa"/>
              <w:bottom w:w="0" w:type="dxa"/>
              <w:right w:w="108" w:type="dxa"/>
            </w:tcMar>
            <w:vAlign w:val="bottom"/>
          </w:tcPr>
          <w:p w14:paraId="088D709C" w14:textId="77777777" w:rsidR="0052113A" w:rsidRDefault="0052113A" w:rsidP="00181D48">
            <w:pPr>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525BCA8" w14:textId="77777777" w:rsidR="0052113A" w:rsidRDefault="0052113A" w:rsidP="00181D48">
            <w:pPr>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03C3446A" w14:textId="77777777" w:rsidR="0052113A" w:rsidRPr="00D854FF" w:rsidRDefault="0052113A" w:rsidP="00181D48">
            <w:pPr>
              <w:spacing w:before="0" w:after="0"/>
              <w:rPr>
                <w:rFonts w:cs="Calibri Light"/>
                <w:color w:val="000000"/>
                <w:sz w:val="20"/>
                <w:szCs w:val="22"/>
              </w:rPr>
            </w:pPr>
            <w:r w:rsidRPr="00D854FF">
              <w:rPr>
                <w:rFonts w:cs="Calibri Light"/>
                <w:color w:val="000000"/>
                <w:sz w:val="20"/>
                <w:szCs w:val="22"/>
              </w:rPr>
              <w:t>Res</w:t>
            </w:r>
          </w:p>
        </w:tc>
      </w:tr>
    </w:tbl>
    <w:p w14:paraId="60218CC5" w14:textId="77777777" w:rsidR="00102DD2" w:rsidRPr="00102DD2" w:rsidRDefault="00102DD2" w:rsidP="00102DD2"/>
    <w:p w14:paraId="249440E5" w14:textId="2C955971" w:rsidR="00246F25" w:rsidRDefault="00196649" w:rsidP="00154391">
      <w:pPr>
        <w:pStyle w:val="eTRMHeading5"/>
      </w:pPr>
      <w:r>
        <w:t>Eligible Products</w:t>
      </w:r>
    </w:p>
    <w:p w14:paraId="254005D9" w14:textId="50038BAE" w:rsidR="00D1195F" w:rsidRDefault="00AD788D" w:rsidP="00D1195F">
      <w:r>
        <w:t xml:space="preserve">Eligible clothes dryers must comply with the </w:t>
      </w:r>
      <w:r w:rsidR="000F136C">
        <w:t xml:space="preserve">ENERGY STAR (Basic Tier) </w:t>
      </w:r>
      <w:r w:rsidR="00102DD2">
        <w:t>OR</w:t>
      </w:r>
      <w:r w:rsidR="000F136C">
        <w:t xml:space="preserve"> ENERGY STAR Most Efficient (Advanced Tier) </w:t>
      </w:r>
      <w:r>
        <w:t xml:space="preserve">classification presented </w:t>
      </w:r>
      <w:r w:rsidR="00C85AA0">
        <w:t>in the Measure Case Description</w:t>
      </w:r>
      <w:r w:rsidR="006F5754">
        <w:t>.</w:t>
      </w:r>
      <w:r w:rsidR="00BA6771">
        <w:t xml:space="preserve"> Advanced Tier electric clothes dryers must be heat pump clothes dryers. </w:t>
      </w:r>
    </w:p>
    <w:p w14:paraId="415D3C04" w14:textId="77777777" w:rsidR="000F136C" w:rsidRDefault="000F136C" w:rsidP="00D1195F"/>
    <w:p w14:paraId="7CE938DA" w14:textId="4B1EF8EC" w:rsidR="007B6A74" w:rsidRDefault="007B6A74" w:rsidP="00401C43">
      <w:pPr>
        <w:pStyle w:val="eTRMHeading5"/>
      </w:pPr>
      <w:r w:rsidRPr="00401C43">
        <w:t>Eligible Building Types</w:t>
      </w:r>
    </w:p>
    <w:p w14:paraId="7E405903" w14:textId="160BACD2" w:rsidR="00246F25" w:rsidRDefault="00246F25" w:rsidP="00246F25">
      <w:r>
        <w:t xml:space="preserve">Eligible building types include </w:t>
      </w:r>
      <w:r w:rsidR="00AD788D">
        <w:t xml:space="preserve">any new or existing </w:t>
      </w:r>
      <w:r>
        <w:t>residential building</w:t>
      </w:r>
      <w:r w:rsidR="00833DCA">
        <w:t xml:space="preserve">, </w:t>
      </w:r>
      <w:r w:rsidR="00362D2D">
        <w:t xml:space="preserve">including </w:t>
      </w:r>
      <w:r w:rsidR="00833DCA">
        <w:t>single</w:t>
      </w:r>
      <w:r w:rsidR="00362D2D">
        <w:t xml:space="preserve"> </w:t>
      </w:r>
      <w:r w:rsidR="00833DCA">
        <w:t>family</w:t>
      </w:r>
      <w:r w:rsidR="00362D2D">
        <w:t>,</w:t>
      </w:r>
      <w:r w:rsidR="00833DCA">
        <w:t xml:space="preserve"> multifamily units</w:t>
      </w:r>
      <w:r w:rsidR="00362D2D">
        <w:t>,</w:t>
      </w:r>
      <w:r w:rsidR="00AD788D">
        <w:t xml:space="preserve"> and </w:t>
      </w:r>
      <w:r w:rsidR="006F5754">
        <w:t xml:space="preserve">double-wide </w:t>
      </w:r>
      <w:r w:rsidR="00AD788D">
        <w:t>mobile homes.</w:t>
      </w:r>
    </w:p>
    <w:p w14:paraId="29AC65CF" w14:textId="77777777" w:rsidR="00F90946" w:rsidRPr="00246F25" w:rsidRDefault="00F90946" w:rsidP="00246F25"/>
    <w:p w14:paraId="1A3705F3" w14:textId="4BC0985D" w:rsidR="007B6A74" w:rsidRPr="004B06E3" w:rsidRDefault="00196649" w:rsidP="00154391">
      <w:pPr>
        <w:pStyle w:val="eTRMHeading5"/>
      </w:pPr>
      <w:r>
        <w:t>Eligible Climate Zones</w:t>
      </w:r>
    </w:p>
    <w:p w14:paraId="34FF761D" w14:textId="1D206A4F" w:rsidR="006C41AD" w:rsidRDefault="00C15D93" w:rsidP="004B06E3">
      <w:r>
        <w:t>The measure is applicable in all California climate zones.</w:t>
      </w:r>
    </w:p>
    <w:p w14:paraId="55CA8566" w14:textId="77777777" w:rsidR="00F90946" w:rsidRPr="004B06E3" w:rsidRDefault="00F90946" w:rsidP="004B06E3"/>
    <w:p w14:paraId="47630D60" w14:textId="77777777" w:rsidR="007D230B" w:rsidRPr="004B06E3" w:rsidRDefault="007D230B" w:rsidP="00462BB6">
      <w:pPr>
        <w:pStyle w:val="eTRMHeading3"/>
      </w:pPr>
      <w:bookmarkStart w:id="27" w:name="_Toc486490853"/>
      <w:bookmarkStart w:id="28" w:name="_Toc486580924"/>
      <w:bookmarkStart w:id="29" w:name="_Toc533764227"/>
      <w:r w:rsidRPr="004B06E3">
        <w:t>Program Exclusions</w:t>
      </w:r>
      <w:bookmarkEnd w:id="27"/>
      <w:bookmarkEnd w:id="28"/>
      <w:bookmarkEnd w:id="29"/>
      <w:r w:rsidRPr="004B06E3">
        <w:t xml:space="preserve"> </w:t>
      </w:r>
    </w:p>
    <w:p w14:paraId="76A9A64F" w14:textId="753612C5" w:rsidR="007B6A74" w:rsidRDefault="00D741B7" w:rsidP="004B06E3">
      <w:r>
        <w:t>None.</w:t>
      </w:r>
    </w:p>
    <w:p w14:paraId="40530CFA" w14:textId="77777777" w:rsidR="000623EF" w:rsidRPr="004B06E3" w:rsidRDefault="000623EF" w:rsidP="004B06E3"/>
    <w:p w14:paraId="655E299F" w14:textId="77777777" w:rsidR="007D230B" w:rsidRPr="004B06E3" w:rsidRDefault="007D230B" w:rsidP="00462BB6">
      <w:pPr>
        <w:pStyle w:val="eTRMHeading3"/>
      </w:pPr>
      <w:bookmarkStart w:id="30" w:name="_Toc486490854"/>
      <w:bookmarkStart w:id="31" w:name="_Toc486580925"/>
      <w:bookmarkStart w:id="32" w:name="_Toc533764228"/>
      <w:r w:rsidRPr="004B06E3">
        <w:t>Data Collection Requirements</w:t>
      </w:r>
      <w:bookmarkEnd w:id="30"/>
      <w:bookmarkEnd w:id="31"/>
      <w:bookmarkEnd w:id="32"/>
      <w:r w:rsidRPr="004B06E3">
        <w:t xml:space="preserve"> </w:t>
      </w:r>
    </w:p>
    <w:p w14:paraId="30C95BA5" w14:textId="78136EF0" w:rsidR="00F136EE" w:rsidRPr="00F136EE" w:rsidRDefault="00F136EE" w:rsidP="00F136EE">
      <w:bookmarkStart w:id="33" w:name="_Toc486490855"/>
      <w:bookmarkStart w:id="34" w:name="_Toc486580926"/>
      <w:r>
        <w:t xml:space="preserve">IOUs shall evaluate </w:t>
      </w:r>
      <w:r w:rsidRPr="00F136EE">
        <w:t xml:space="preserve">ENERGY STAR Most Efficient </w:t>
      </w:r>
      <w:r>
        <w:t xml:space="preserve">(tier) </w:t>
      </w:r>
      <w:r w:rsidRPr="00F136EE">
        <w:t>criteria</w:t>
      </w:r>
      <w:r>
        <w:t xml:space="preserve"> in an annual basis and facilitate updates to the workpaper as needed to align workpaper (tier) requirements to ENERGY STAR.   </w:t>
      </w:r>
    </w:p>
    <w:p w14:paraId="12B17448" w14:textId="37CD9A64" w:rsidR="00642059" w:rsidRDefault="00642059" w:rsidP="00642059"/>
    <w:p w14:paraId="38FB0565" w14:textId="77777777" w:rsidR="00F136EE" w:rsidRDefault="00F136EE" w:rsidP="00642059"/>
    <w:p w14:paraId="732A4648" w14:textId="77777777" w:rsidR="00642059" w:rsidRDefault="00642059" w:rsidP="00642059"/>
    <w:p w14:paraId="4891FCAB" w14:textId="38759A69" w:rsidR="007D230B" w:rsidRPr="004B06E3" w:rsidRDefault="007D230B" w:rsidP="00462BB6">
      <w:pPr>
        <w:pStyle w:val="eTRMHeading3"/>
      </w:pPr>
      <w:bookmarkStart w:id="35" w:name="_Toc533764229"/>
      <w:r w:rsidRPr="004B06E3">
        <w:t>Use Category</w:t>
      </w:r>
      <w:bookmarkEnd w:id="33"/>
      <w:bookmarkEnd w:id="34"/>
      <w:bookmarkEnd w:id="35"/>
    </w:p>
    <w:p w14:paraId="101D75EC" w14:textId="43B2F007" w:rsidR="00403B20" w:rsidRDefault="00403B20" w:rsidP="00403B20">
      <w:r>
        <w:t>Appliance and plug load</w:t>
      </w:r>
      <w:r w:rsidR="00396514">
        <w:t>s</w:t>
      </w:r>
      <w:r>
        <w:t xml:space="preserve"> (</w:t>
      </w:r>
      <w:proofErr w:type="spellStart"/>
      <w:r>
        <w:t>AppPlug</w:t>
      </w:r>
      <w:proofErr w:type="spellEnd"/>
      <w:r>
        <w:t>)</w:t>
      </w:r>
    </w:p>
    <w:p w14:paraId="13382FF9" w14:textId="77777777" w:rsidR="004142EF" w:rsidRPr="004B06E3" w:rsidRDefault="004142EF" w:rsidP="004B06E3"/>
    <w:p w14:paraId="4B62D367" w14:textId="370A839E" w:rsidR="007D230B" w:rsidRPr="004B06E3" w:rsidRDefault="007D230B" w:rsidP="00462BB6">
      <w:pPr>
        <w:pStyle w:val="eTRMHeading3"/>
      </w:pPr>
      <w:bookmarkStart w:id="36" w:name="_Toc486490857"/>
      <w:bookmarkStart w:id="37" w:name="_Toc486580928"/>
      <w:bookmarkStart w:id="38" w:name="_Toc533764230"/>
      <w:r w:rsidRPr="004B06E3">
        <w:t>Electric Savings</w:t>
      </w:r>
      <w:r w:rsidR="00245AFF" w:rsidRPr="004B06E3">
        <w:t xml:space="preserve"> (</w:t>
      </w:r>
      <w:r w:rsidR="00E14349" w:rsidRPr="00642059">
        <w:rPr>
          <w:caps w:val="0"/>
        </w:rPr>
        <w:t>k</w:t>
      </w:r>
      <w:r w:rsidR="00245AFF" w:rsidRPr="00642059">
        <w:rPr>
          <w:caps w:val="0"/>
        </w:rPr>
        <w:t>Wh</w:t>
      </w:r>
      <w:r w:rsidR="00245AFF" w:rsidRPr="004B06E3">
        <w:t>)</w:t>
      </w:r>
      <w:bookmarkEnd w:id="36"/>
      <w:bookmarkEnd w:id="37"/>
      <w:bookmarkEnd w:id="38"/>
    </w:p>
    <w:p w14:paraId="5A9D097E" w14:textId="4D11228D" w:rsidR="00584A7F" w:rsidRDefault="00584A7F" w:rsidP="00584A7F">
      <w:r w:rsidRPr="005422A0">
        <w:t xml:space="preserve">Unit energy savings </w:t>
      </w:r>
      <w:r>
        <w:t xml:space="preserve">(UES) </w:t>
      </w:r>
      <w:r w:rsidR="00396514">
        <w:t>is</w:t>
      </w:r>
      <w:r w:rsidRPr="005422A0">
        <w:t xml:space="preserve"> calculated </w:t>
      </w:r>
      <w:r>
        <w:t>as the difference between the</w:t>
      </w:r>
      <w:r w:rsidRPr="005422A0">
        <w:t xml:space="preserve"> </w:t>
      </w:r>
      <w:r>
        <w:t>baseline and measure case unit energy consumption (UEC)</w:t>
      </w:r>
      <w:r w:rsidRPr="005422A0">
        <w:t>.</w:t>
      </w:r>
    </w:p>
    <w:p w14:paraId="5582034F" w14:textId="4DC0A9CF" w:rsidR="00584A7F" w:rsidRPr="0065181E" w:rsidRDefault="00584A7F" w:rsidP="00584A7F">
      <w:pPr>
        <w:ind w:left="720"/>
        <w:rPr>
          <w:rFonts w:cs="Arial"/>
          <w:sz w:val="18"/>
        </w:rPr>
      </w:pPr>
      <m:oMathPara>
        <m:oMathParaPr>
          <m:jc m:val="left"/>
        </m:oMathParaPr>
        <m:oMath>
          <m:r>
            <w:rPr>
              <w:rFonts w:ascii="Cambria Math" w:hAnsi="Cambria Math"/>
              <w:sz w:val="18"/>
            </w:rPr>
            <m:t>UES=</m:t>
          </m:r>
          <m:sSub>
            <m:sSubPr>
              <m:ctrlPr>
                <w:rPr>
                  <w:rFonts w:ascii="Cambria Math" w:hAnsi="Cambria Math"/>
                  <w:i/>
                  <w:sz w:val="18"/>
                </w:rPr>
              </m:ctrlPr>
            </m:sSubPr>
            <m:e>
              <m:r>
                <w:rPr>
                  <w:rFonts w:ascii="Cambria Math" w:hAnsi="Cambria Math"/>
                  <w:sz w:val="18"/>
                </w:rPr>
                <m:t>UEC</m:t>
              </m:r>
            </m:e>
            <m:sub>
              <m:r>
                <w:rPr>
                  <w:rFonts w:ascii="Cambria Math" w:hAnsi="Cambria Math"/>
                  <w:sz w:val="18"/>
                </w:rPr>
                <m:t>Base</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UEC</m:t>
              </m:r>
            </m:e>
            <m:sub>
              <m:r>
                <w:rPr>
                  <w:rFonts w:ascii="Cambria Math" w:hAnsi="Cambria Math"/>
                  <w:sz w:val="18"/>
                </w:rPr>
                <m:t>Measure</m:t>
              </m:r>
            </m:sub>
          </m:sSub>
        </m:oMath>
      </m:oMathPara>
    </w:p>
    <w:p w14:paraId="77C5D40C" w14:textId="77777777" w:rsidR="00584A7F" w:rsidRPr="008F415C" w:rsidRDefault="00584A7F" w:rsidP="00584A7F">
      <w:pPr>
        <w:rPr>
          <w:rFonts w:cs="Arial"/>
          <w:sz w:val="20"/>
          <w:szCs w:val="20"/>
        </w:rPr>
      </w:pPr>
    </w:p>
    <w:p w14:paraId="79555B50" w14:textId="39492D4D" w:rsidR="00584A7F" w:rsidRDefault="00584A7F" w:rsidP="00584A7F">
      <w:pPr>
        <w:pStyle w:val="eTRMHeading4"/>
      </w:pPr>
      <w:r>
        <w:t>Calculation of Unit Energy Consumption</w:t>
      </w:r>
    </w:p>
    <w:p w14:paraId="69AC962B"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r w:rsidRPr="001C0243">
        <w:rPr>
          <w:rStyle w:val="SubtleEmphasis"/>
          <w:rFonts w:ascii="Calibri Light" w:eastAsiaTheme="majorEastAsia" w:hAnsi="Calibri Light" w:cs="Calibri Light"/>
          <w:i w:val="0"/>
          <w:iCs w:val="0"/>
          <w:color w:val="auto"/>
        </w:rPr>
        <w:t>Factors that affect the UEC of a residential clothes dryer include the efficiency of the dryer, represented by combined energy factor (CEF), the number of cycles per year that the dryer operates, the moisture content of the clothing, and the weight of the clothing dried per cycle.</w:t>
      </w:r>
    </w:p>
    <w:p w14:paraId="1D09E0D7"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1F035D31" w14:textId="77777777" w:rsidR="00072DF2" w:rsidRPr="001C0243" w:rsidRDefault="00072DF2" w:rsidP="00072DF2">
      <w:pPr>
        <w:pStyle w:val="NoSpacing"/>
        <w:jc w:val="center"/>
        <w:rPr>
          <w:rStyle w:val="SubtleEmphasis"/>
          <w:rFonts w:ascii="Calibri Light" w:eastAsiaTheme="majorEastAsia" w:hAnsi="Calibri Light" w:cs="Calibri Light"/>
          <w:i w:val="0"/>
          <w:iCs w:val="0"/>
          <w:color w:val="auto"/>
        </w:rPr>
      </w:pPr>
      <m:oMathPara>
        <m:oMath>
          <m:r>
            <m:rPr>
              <m:sty m:val="p"/>
            </m:rPr>
            <w:rPr>
              <w:rStyle w:val="SubtleEmphasis"/>
              <w:rFonts w:ascii="Cambria Math" w:eastAsiaTheme="majorEastAsia" w:hAnsi="Cambria Math" w:cs="Calibri Light"/>
              <w:color w:val="auto"/>
            </w:rPr>
            <m:t>UEC=</m:t>
          </m:r>
          <m:d>
            <m:dPr>
              <m:ctrlPr>
                <w:rPr>
                  <w:rStyle w:val="SubtleEmphasis"/>
                  <w:rFonts w:ascii="Cambria Math" w:eastAsiaTheme="majorEastAsia" w:hAnsi="Cambria Math" w:cs="Calibri Light"/>
                  <w:i w:val="0"/>
                  <w:iCs w:val="0"/>
                  <w:color w:val="auto"/>
                </w:rPr>
              </m:ctrlPr>
            </m:dPr>
            <m:e>
              <m:f>
                <m:fPr>
                  <m:ctrlPr>
                    <w:rPr>
                      <w:rStyle w:val="SubtleEmphasis"/>
                      <w:rFonts w:ascii="Cambria Math" w:eastAsiaTheme="majorEastAsia" w:hAnsi="Cambria Math" w:cs="Calibri Light"/>
                      <w:i w:val="0"/>
                      <w:iCs w:val="0"/>
                      <w:color w:val="auto"/>
                    </w:rPr>
                  </m:ctrlPr>
                </m:fPr>
                <m:num>
                  <m:r>
                    <m:rPr>
                      <m:sty m:val="p"/>
                    </m:rPr>
                    <w:rPr>
                      <w:rStyle w:val="SubtleEmphasis"/>
                      <w:rFonts w:ascii="Cambria Math" w:eastAsiaTheme="majorEastAsia" w:hAnsi="Cambria Math" w:cs="Calibri Light"/>
                      <w:color w:val="auto"/>
                    </w:rPr>
                    <m:t>(cycles×C [lbs])</m:t>
                  </m:r>
                </m:num>
                <m:den>
                  <m:r>
                    <m:rPr>
                      <m:sty m:val="p"/>
                    </m:rPr>
                    <w:rPr>
                      <w:rStyle w:val="SubtleEmphasis"/>
                      <w:rFonts w:ascii="Cambria Math" w:eastAsiaTheme="majorEastAsia" w:hAnsi="Cambria Math" w:cs="Calibri Light"/>
                      <w:color w:val="auto"/>
                    </w:rPr>
                    <m:t>(CEF [</m:t>
                  </m:r>
                  <m:f>
                    <m:fPr>
                      <m:ctrlPr>
                        <w:rPr>
                          <w:rStyle w:val="SubtleEmphasis"/>
                          <w:rFonts w:ascii="Cambria Math" w:eastAsiaTheme="majorEastAsia" w:hAnsi="Cambria Math" w:cs="Calibri Light"/>
                          <w:i w:val="0"/>
                          <w:iCs w:val="0"/>
                          <w:color w:val="auto"/>
                        </w:rPr>
                      </m:ctrlPr>
                    </m:fPr>
                    <m:num>
                      <m:r>
                        <m:rPr>
                          <m:sty m:val="p"/>
                        </m:rPr>
                        <w:rPr>
                          <w:rStyle w:val="SubtleEmphasis"/>
                          <w:rFonts w:ascii="Cambria Math" w:eastAsiaTheme="majorEastAsia" w:hAnsi="Cambria Math" w:cs="Calibri Light"/>
                          <w:color w:val="auto"/>
                        </w:rPr>
                        <m:t>lbs</m:t>
                      </m:r>
                    </m:num>
                    <m:den>
                      <m:r>
                        <m:rPr>
                          <m:sty m:val="p"/>
                        </m:rPr>
                        <w:rPr>
                          <w:rStyle w:val="SubtleEmphasis"/>
                          <w:rFonts w:ascii="Cambria Math" w:eastAsiaTheme="majorEastAsia" w:hAnsi="Cambria Math" w:cs="Calibri Light"/>
                          <w:color w:val="auto"/>
                        </w:rPr>
                        <m:t>kWh</m:t>
                      </m:r>
                    </m:den>
                  </m:f>
                  <m:r>
                    <m:rPr>
                      <m:sty m:val="p"/>
                    </m:rPr>
                    <w:rPr>
                      <w:rStyle w:val="SubtleEmphasis"/>
                      <w:rFonts w:ascii="Cambria Math" w:eastAsiaTheme="majorEastAsia" w:hAnsi="Cambria Math" w:cs="Calibri Light"/>
                      <w:color w:val="auto"/>
                    </w:rPr>
                    <m:t>])</m:t>
                  </m:r>
                </m:den>
              </m:f>
              <m:r>
                <m:rPr>
                  <m:sty m:val="p"/>
                </m:rPr>
                <w:rPr>
                  <w:rStyle w:val="SubtleEmphasis"/>
                  <w:rFonts w:ascii="Cambria Math" w:eastAsiaTheme="majorEastAsia" w:hAnsi="Cambria Math" w:cs="Calibri Light"/>
                  <w:color w:val="auto"/>
                </w:rPr>
                <m:t xml:space="preserve"> ×</m:t>
              </m:r>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red</m:t>
                  </m:r>
                </m:sub>
              </m:sSub>
            </m:e>
          </m:d>
        </m:oMath>
      </m:oMathPara>
    </w:p>
    <w:p w14:paraId="5F1AE668"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26061A2B"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r>
            <m:rPr>
              <m:sty m:val="p"/>
            </m:rPr>
            <w:rPr>
              <w:rStyle w:val="SubtleEmphasis"/>
              <w:rFonts w:ascii="Cambria Math" w:eastAsiaTheme="majorEastAsia" w:hAnsi="Cambria Math" w:cs="Calibri Light"/>
              <w:color w:val="auto"/>
              <w:sz w:val="18"/>
              <w:szCs w:val="18"/>
            </w:rPr>
            <m:t>CEF=Combined Energy Factor [lbs/kwh]</m:t>
          </m:r>
        </m:oMath>
      </m:oMathPara>
    </w:p>
    <w:p w14:paraId="5326BD29"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r>
            <m:rPr>
              <m:sty m:val="p"/>
            </m:rPr>
            <w:rPr>
              <w:rStyle w:val="SubtleEmphasis"/>
              <w:rFonts w:ascii="Cambria Math" w:eastAsiaTheme="majorEastAsia" w:hAnsi="Cambria Math" w:cs="Calibri Light"/>
              <w:color w:val="auto"/>
              <w:sz w:val="18"/>
              <w:szCs w:val="18"/>
            </w:rPr>
            <m:t>C=Weighting of clothing per cycle in pounds [lbs]</m:t>
          </m:r>
        </m:oMath>
      </m:oMathPara>
    </w:p>
    <w:p w14:paraId="1033AA0F" w14:textId="77777777" w:rsidR="00072DF2" w:rsidRPr="001C0243" w:rsidRDefault="00F8226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red</m:t>
              </m:r>
            </m:sub>
          </m:sSub>
          <m:r>
            <m:rPr>
              <m:sty m:val="p"/>
            </m:rPr>
            <w:rPr>
              <w:rStyle w:val="SubtleEmphasis"/>
              <w:rFonts w:ascii="Cambria Math" w:eastAsiaTheme="majorEastAsia" w:hAnsi="Cambria Math" w:cs="Calibri Light"/>
              <w:color w:val="auto"/>
              <w:sz w:val="18"/>
              <w:szCs w:val="18"/>
            </w:rPr>
            <m:t>=Ratio of remaining moisture contents</m:t>
          </m:r>
        </m:oMath>
      </m:oMathPara>
    </w:p>
    <w:p w14:paraId="290FC4F6"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5D03DE18"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20"/>
        </w:rPr>
      </w:pPr>
      <w:r w:rsidRPr="001C0243">
        <w:rPr>
          <w:rStyle w:val="SubtleEmphasis"/>
          <w:rFonts w:ascii="Calibri Light" w:eastAsiaTheme="majorEastAsia" w:hAnsi="Calibri Light" w:cs="Calibri Light"/>
          <w:i w:val="0"/>
          <w:iCs w:val="0"/>
          <w:color w:val="auto"/>
        </w:rPr>
        <w:t>Cycles are expressed per year for either standard or compact dryers. C is the weight of clothing per cycle for the standard or compact dryer. Combined energy factor (CEF) is the weight of clothing per cycle per total energy usage for the standard or compact dryer. Total energy usage is the combination of the active mode energy usage and the standby energy usage.</w:t>
      </w:r>
    </w:p>
    <w:p w14:paraId="786C188E" w14:textId="77777777" w:rsidR="00072DF2" w:rsidRPr="001C0243" w:rsidRDefault="00072DF2" w:rsidP="00072DF2">
      <w:pPr>
        <w:pStyle w:val="NoSpacing"/>
        <w:rPr>
          <w:rStyle w:val="SubtleEmphasis"/>
          <w:rFonts w:ascii="Calibri Light" w:eastAsiaTheme="majorEastAsia" w:hAnsi="Calibri Light" w:cs="Calibri Light"/>
          <w:i w:val="0"/>
          <w:iCs w:val="0"/>
          <w:color w:val="auto"/>
          <w:sz w:val="20"/>
        </w:rPr>
      </w:pPr>
    </w:p>
    <w:p w14:paraId="65F6F79E" w14:textId="77777777" w:rsidR="00072DF2" w:rsidRPr="001C0243" w:rsidRDefault="00072DF2" w:rsidP="00072DF2">
      <w:pPr>
        <w:pStyle w:val="NoSpacing"/>
        <w:rPr>
          <w:rStyle w:val="SubtleEmphasis"/>
          <w:rFonts w:ascii="Calibri Light" w:eastAsiaTheme="minorEastAsia" w:hAnsi="Calibri Light"/>
          <w:i w:val="0"/>
          <w:iCs w:val="0"/>
          <w:color w:val="auto"/>
          <w:sz w:val="20"/>
        </w:rPr>
      </w:pPr>
      <m:oMathPara>
        <m:oMathParaPr>
          <m:jc m:val="center"/>
        </m:oMathParaPr>
        <m:oMath>
          <m:r>
            <m:rPr>
              <m:sty m:val="p"/>
            </m:rPr>
            <w:rPr>
              <w:rStyle w:val="SubtleEmphasis"/>
              <w:rFonts w:ascii="Cambria Math" w:hAnsi="Cambria Math"/>
              <w:color w:val="auto"/>
              <w:sz w:val="20"/>
            </w:rPr>
            <m:t>CEF=</m:t>
          </m:r>
          <m:f>
            <m:fPr>
              <m:ctrlPr>
                <w:rPr>
                  <w:rStyle w:val="SubtleEmphasis"/>
                  <w:rFonts w:ascii="Cambria Math" w:hAnsi="Cambria Math"/>
                  <w:i w:val="0"/>
                  <w:iCs w:val="0"/>
                  <w:color w:val="auto"/>
                  <w:sz w:val="20"/>
                </w:rPr>
              </m:ctrlPr>
            </m:fPr>
            <m:num>
              <m:r>
                <m:rPr>
                  <m:sty m:val="p"/>
                </m:rPr>
                <w:rPr>
                  <w:rStyle w:val="SubtleEmphasis"/>
                  <w:rFonts w:ascii="Cambria Math" w:hAnsi="Cambria Math"/>
                  <w:color w:val="auto"/>
                  <w:sz w:val="20"/>
                </w:rPr>
                <m:t>C [lbs]</m:t>
              </m:r>
            </m:num>
            <m:den>
              <m:d>
                <m:dPr>
                  <m:ctrlPr>
                    <w:rPr>
                      <w:rStyle w:val="SubtleEmphasis"/>
                      <w:rFonts w:ascii="Cambria Math" w:hAnsi="Cambria Math"/>
                      <w:i w:val="0"/>
                      <w:iCs w:val="0"/>
                      <w:color w:val="auto"/>
                      <w:sz w:val="20"/>
                    </w:rPr>
                  </m:ctrlPr>
                </m:dPr>
                <m:e>
                  <m:sSub>
                    <m:sSubPr>
                      <m:ctrlPr>
                        <w:rPr>
                          <w:rStyle w:val="SubtleEmphasis"/>
                          <w:rFonts w:ascii="Cambria Math" w:hAnsi="Cambria Math"/>
                          <w:i w:val="0"/>
                          <w:iCs w:val="0"/>
                          <w:color w:val="auto"/>
                          <w:sz w:val="20"/>
                        </w:rPr>
                      </m:ctrlPr>
                    </m:sSubPr>
                    <m:e>
                      <m:r>
                        <m:rPr>
                          <m:sty m:val="p"/>
                        </m:rPr>
                        <w:rPr>
                          <w:rStyle w:val="SubtleEmphasis"/>
                          <w:rFonts w:ascii="Cambria Math" w:hAnsi="Cambria Math"/>
                          <w:color w:val="auto"/>
                          <w:sz w:val="20"/>
                        </w:rPr>
                        <m:t>E</m:t>
                      </m:r>
                    </m:e>
                    <m:sub>
                      <m:r>
                        <m:rPr>
                          <m:sty m:val="p"/>
                        </m:rPr>
                        <w:rPr>
                          <w:rStyle w:val="SubtleEmphasis"/>
                          <w:rFonts w:ascii="Cambria Math" w:hAnsi="Cambria Math"/>
                          <w:color w:val="auto"/>
                          <w:sz w:val="20"/>
                        </w:rPr>
                        <m:t>Active Cycle</m:t>
                      </m:r>
                    </m:sub>
                  </m:sSub>
                  <m:r>
                    <m:rPr>
                      <m:sty m:val="p"/>
                    </m:rPr>
                    <w:rPr>
                      <w:rStyle w:val="SubtleEmphasis"/>
                      <w:rFonts w:ascii="Cambria Math" w:hAnsi="Cambria Math"/>
                      <w:color w:val="auto"/>
                      <w:sz w:val="20"/>
                    </w:rPr>
                    <m:t>+</m:t>
                  </m:r>
                  <m:sSub>
                    <m:sSubPr>
                      <m:ctrlPr>
                        <w:rPr>
                          <w:rStyle w:val="SubtleEmphasis"/>
                          <w:rFonts w:ascii="Cambria Math" w:hAnsi="Cambria Math"/>
                          <w:i w:val="0"/>
                          <w:iCs w:val="0"/>
                          <w:color w:val="auto"/>
                          <w:sz w:val="20"/>
                        </w:rPr>
                      </m:ctrlPr>
                    </m:sSubPr>
                    <m:e>
                      <m:r>
                        <m:rPr>
                          <m:sty m:val="p"/>
                        </m:rPr>
                        <w:rPr>
                          <w:rStyle w:val="SubtleEmphasis"/>
                          <w:rFonts w:ascii="Cambria Math" w:hAnsi="Cambria Math"/>
                          <w:color w:val="auto"/>
                          <w:sz w:val="20"/>
                        </w:rPr>
                        <m:t>E</m:t>
                      </m:r>
                    </m:e>
                    <m:sub>
                      <m:r>
                        <m:rPr>
                          <m:sty m:val="p"/>
                        </m:rPr>
                        <w:rPr>
                          <w:rStyle w:val="SubtleEmphasis"/>
                          <w:rFonts w:ascii="Cambria Math" w:hAnsi="Cambria Math"/>
                          <w:color w:val="auto"/>
                          <w:sz w:val="20"/>
                        </w:rPr>
                        <m:t>Standby</m:t>
                      </m:r>
                    </m:sub>
                  </m:sSub>
                </m:e>
              </m:d>
            </m:den>
          </m:f>
        </m:oMath>
      </m:oMathPara>
    </w:p>
    <w:p w14:paraId="4E86684D"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155C2E23" w14:textId="77777777" w:rsidR="00072DF2" w:rsidRPr="001C0243" w:rsidRDefault="00F8226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E</m:t>
              </m:r>
            </m:e>
            <m:sub>
              <m:r>
                <m:rPr>
                  <m:sty m:val="p"/>
                </m:rPr>
                <w:rPr>
                  <w:rStyle w:val="SubtleEmphasis"/>
                  <w:rFonts w:ascii="Cambria Math" w:eastAsiaTheme="majorEastAsia" w:hAnsi="Cambria Math" w:cs="Calibri Light"/>
                  <w:color w:val="auto"/>
                  <w:sz w:val="18"/>
                  <w:szCs w:val="18"/>
                </w:rPr>
                <m:t>Active Cycle</m:t>
              </m:r>
            </m:sub>
          </m:sSub>
          <m:r>
            <m:rPr>
              <m:sty m:val="p"/>
            </m:rPr>
            <w:rPr>
              <w:rStyle w:val="SubtleEmphasis"/>
              <w:rFonts w:ascii="Cambria Math" w:eastAsiaTheme="majorEastAsia" w:hAnsi="Cambria Math" w:cs="Calibri Light"/>
              <w:color w:val="auto"/>
              <w:sz w:val="18"/>
              <w:szCs w:val="18"/>
            </w:rPr>
            <m:t>=Dryer energy during active drying cycle</m:t>
          </m:r>
        </m:oMath>
      </m:oMathPara>
    </w:p>
    <w:p w14:paraId="0C62B83B" w14:textId="77777777" w:rsidR="00072DF2" w:rsidRPr="001C0243" w:rsidRDefault="00F8226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E</m:t>
              </m:r>
            </m:e>
            <m:sub>
              <m:r>
                <m:rPr>
                  <m:sty m:val="p"/>
                </m:rPr>
                <w:rPr>
                  <w:rStyle w:val="SubtleEmphasis"/>
                  <w:rFonts w:ascii="Cambria Math" w:eastAsiaTheme="majorEastAsia" w:hAnsi="Cambria Math" w:cs="Calibri Light"/>
                  <w:color w:val="auto"/>
                  <w:sz w:val="18"/>
                  <w:szCs w:val="18"/>
                </w:rPr>
                <m:t>Standby</m:t>
              </m:r>
            </m:sub>
          </m:sSub>
          <m:r>
            <m:rPr>
              <m:sty m:val="p"/>
            </m:rPr>
            <w:rPr>
              <w:rStyle w:val="SubtleEmphasis"/>
              <w:rFonts w:ascii="Cambria Math" w:eastAsiaTheme="majorEastAsia" w:hAnsi="Cambria Math" w:cs="Calibri Light"/>
              <w:color w:val="auto"/>
              <w:sz w:val="18"/>
              <w:szCs w:val="18"/>
            </w:rPr>
            <m:t>=Standby dryer energy</m:t>
          </m:r>
        </m:oMath>
      </m:oMathPara>
    </w:p>
    <w:p w14:paraId="424255CC"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05E24CF4"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r w:rsidRPr="001C0243">
        <w:rPr>
          <w:rStyle w:val="SubtleEmphasis"/>
          <w:rFonts w:ascii="Calibri Light" w:eastAsiaTheme="majorEastAsia" w:hAnsi="Calibri Light" w:cs="Calibri Light"/>
          <w:i w:val="0"/>
          <w:iCs w:val="0"/>
          <w:color w:val="auto"/>
        </w:rPr>
        <w:t>Remaining moisture content (</w:t>
      </w:r>
      <w:proofErr w:type="spellStart"/>
      <w:r w:rsidRPr="001C0243">
        <w:rPr>
          <w:rStyle w:val="SubtleEmphasis"/>
          <w:rFonts w:ascii="Calibri Light" w:eastAsiaTheme="majorEastAsia" w:hAnsi="Calibri Light" w:cs="Calibri Light"/>
          <w:i w:val="0"/>
          <w:iCs w:val="0"/>
          <w:color w:val="auto"/>
        </w:rPr>
        <w:t>RMC</w:t>
      </w:r>
      <w:r w:rsidRPr="001C0243">
        <w:rPr>
          <w:rStyle w:val="SubtleEmphasis"/>
          <w:rFonts w:ascii="Calibri Light" w:eastAsiaTheme="majorEastAsia" w:hAnsi="Calibri Light" w:cs="Calibri Light"/>
          <w:i w:val="0"/>
          <w:iCs w:val="0"/>
          <w:color w:val="auto"/>
          <w:vertAlign w:val="subscript"/>
        </w:rPr>
        <w:t>red</w:t>
      </w:r>
      <w:proofErr w:type="spellEnd"/>
      <w:r w:rsidRPr="001C0243">
        <w:rPr>
          <w:rStyle w:val="SubtleEmphasis"/>
          <w:rFonts w:ascii="Calibri Light" w:eastAsiaTheme="majorEastAsia" w:hAnsi="Calibri Light" w:cs="Calibri Light"/>
          <w:i w:val="0"/>
          <w:iCs w:val="0"/>
          <w:color w:val="auto"/>
        </w:rPr>
        <w:t>) is the result from the remaining moisture content of the clothes prior to drying (RMC</w:t>
      </w:r>
      <w:r w:rsidRPr="001C0243">
        <w:rPr>
          <w:rStyle w:val="SubtleEmphasis"/>
          <w:rFonts w:ascii="Calibri Light" w:eastAsiaTheme="majorEastAsia" w:hAnsi="Calibri Light" w:cs="Calibri Light"/>
          <w:i w:val="0"/>
          <w:iCs w:val="0"/>
          <w:color w:val="auto"/>
          <w:vertAlign w:val="subscript"/>
        </w:rPr>
        <w:t>w,D2</w:t>
      </w:r>
      <w:r w:rsidRPr="001C0243">
        <w:rPr>
          <w:rStyle w:val="SubtleEmphasis"/>
          <w:rFonts w:ascii="Calibri Light" w:eastAsiaTheme="majorEastAsia" w:hAnsi="Calibri Light" w:cs="Calibri Light"/>
          <w:i w:val="0"/>
          <w:iCs w:val="0"/>
          <w:color w:val="auto"/>
        </w:rPr>
        <w:t>), the remaining moisture content of clothes after drying (RMC</w:t>
      </w:r>
      <w:r w:rsidRPr="001C0243">
        <w:rPr>
          <w:rStyle w:val="SubtleEmphasis"/>
          <w:rFonts w:ascii="Calibri Light" w:eastAsiaTheme="majorEastAsia" w:hAnsi="Calibri Light" w:cs="Calibri Light"/>
          <w:i w:val="0"/>
          <w:iCs w:val="0"/>
          <w:color w:val="auto"/>
          <w:vertAlign w:val="subscript"/>
        </w:rPr>
        <w:t>d,D2</w:t>
      </w:r>
      <w:r w:rsidRPr="001C0243">
        <w:rPr>
          <w:rStyle w:val="SubtleEmphasis"/>
          <w:rFonts w:ascii="Calibri Light" w:eastAsiaTheme="majorEastAsia" w:hAnsi="Calibri Light" w:cs="Calibri Light"/>
          <w:i w:val="0"/>
          <w:iCs w:val="0"/>
          <w:color w:val="auto"/>
        </w:rPr>
        <w:t>), and the remaining moisture content of the clothes washed in an ENERGY STAR  washer (</w:t>
      </w:r>
      <w:proofErr w:type="spellStart"/>
      <w:r w:rsidRPr="001C0243">
        <w:rPr>
          <w:rStyle w:val="SubtleEmphasis"/>
          <w:rFonts w:ascii="Calibri Light" w:eastAsiaTheme="majorEastAsia" w:hAnsi="Calibri Light" w:cs="Calibri Light"/>
          <w:i w:val="0"/>
          <w:iCs w:val="0"/>
          <w:color w:val="auto"/>
        </w:rPr>
        <w:t>RMC</w:t>
      </w:r>
      <w:r w:rsidRPr="001C0243">
        <w:rPr>
          <w:rStyle w:val="SubtleEmphasis"/>
          <w:rFonts w:ascii="Calibri Light" w:eastAsiaTheme="majorEastAsia" w:hAnsi="Calibri Light" w:cs="Calibri Light"/>
          <w:i w:val="0"/>
          <w:iCs w:val="0"/>
          <w:color w:val="auto"/>
          <w:vertAlign w:val="subscript"/>
        </w:rPr>
        <w:t>w,EnergyStar</w:t>
      </w:r>
      <w:proofErr w:type="spellEnd"/>
      <w:r w:rsidRPr="001C0243">
        <w:rPr>
          <w:rStyle w:val="SubtleEmphasis"/>
          <w:rFonts w:ascii="Calibri Light" w:eastAsiaTheme="majorEastAsia" w:hAnsi="Calibri Light" w:cs="Calibri Light"/>
          <w:i w:val="0"/>
          <w:iCs w:val="0"/>
          <w:color w:val="auto"/>
        </w:rPr>
        <w:t>).</w:t>
      </w:r>
    </w:p>
    <w:p w14:paraId="55AED7F3"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2F9F5EAB" w14:textId="6BF491F6" w:rsidR="00072DF2" w:rsidRPr="001C0243" w:rsidRDefault="00F82267" w:rsidP="00072DF2">
      <w:pPr>
        <w:pStyle w:val="NoSpacing"/>
        <w:rPr>
          <w:rStyle w:val="SubtleEmphasis"/>
          <w:rFonts w:ascii="Calibri Light" w:eastAsiaTheme="majorEastAsia" w:hAnsi="Calibri Light" w:cs="Calibri Light"/>
          <w:i w:val="0"/>
          <w:iCs w:val="0"/>
          <w:color w:val="auto"/>
        </w:rPr>
      </w:pPr>
      <m:oMathPara>
        <m:oMath>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red</m:t>
              </m:r>
            </m:sub>
          </m:sSub>
          <m:r>
            <m:rPr>
              <m:sty m:val="p"/>
            </m:rPr>
            <w:rPr>
              <w:rStyle w:val="SubtleEmphasis"/>
              <w:rFonts w:ascii="Cambria Math" w:eastAsiaTheme="majorEastAsia" w:hAnsi="Cambria Math" w:cs="Calibri Light"/>
              <w:color w:val="auto"/>
            </w:rPr>
            <m:t>=</m:t>
          </m:r>
          <m:f>
            <m:fPr>
              <m:ctrlPr>
                <w:rPr>
                  <w:rStyle w:val="SubtleEmphasis"/>
                  <w:rFonts w:ascii="Cambria Math" w:eastAsiaTheme="majorEastAsia" w:hAnsi="Cambria Math" w:cs="Calibri Light"/>
                  <w:i w:val="0"/>
                  <w:iCs w:val="0"/>
                  <w:color w:val="auto"/>
                </w:rPr>
              </m:ctrlPr>
            </m:fPr>
            <m:num>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w,EnergyStar</m:t>
                  </m:r>
                </m:sub>
              </m:sSub>
              <m:r>
                <m:rPr>
                  <m:sty m:val="p"/>
                </m:rPr>
                <w:rPr>
                  <w:rStyle w:val="SubtleEmphasis"/>
                  <w:rFonts w:ascii="Cambria Math" w:eastAsiaTheme="majorEastAsia" w:hAnsi="Cambria Math" w:cs="Calibri Light"/>
                  <w:color w:val="auto"/>
                </w:rPr>
                <m:t>-</m:t>
              </m:r>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d,D2</m:t>
                  </m:r>
                </m:sub>
              </m:sSub>
            </m:num>
            <m:den>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w,D2</m:t>
                  </m:r>
                </m:sub>
              </m:sSub>
              <m:r>
                <m:rPr>
                  <m:sty m:val="p"/>
                </m:rPr>
                <w:rPr>
                  <w:rStyle w:val="SubtleEmphasis"/>
                  <w:rFonts w:ascii="Cambria Math" w:eastAsiaTheme="majorEastAsia" w:hAnsi="Cambria Math" w:cs="Calibri Light"/>
                  <w:color w:val="auto"/>
                </w:rPr>
                <m:t>-</m:t>
              </m:r>
              <m:sSub>
                <m:sSubPr>
                  <m:ctrlPr>
                    <w:rPr>
                      <w:rStyle w:val="SubtleEmphasis"/>
                      <w:rFonts w:ascii="Cambria Math" w:eastAsiaTheme="majorEastAsia" w:hAnsi="Cambria Math" w:cs="Calibri Light"/>
                      <w:i w:val="0"/>
                      <w:iCs w:val="0"/>
                      <w:color w:val="auto"/>
                    </w:rPr>
                  </m:ctrlPr>
                </m:sSubPr>
                <m:e>
                  <m:r>
                    <m:rPr>
                      <m:sty m:val="p"/>
                    </m:rPr>
                    <w:rPr>
                      <w:rStyle w:val="SubtleEmphasis"/>
                      <w:rFonts w:ascii="Cambria Math" w:eastAsiaTheme="majorEastAsia" w:hAnsi="Cambria Math" w:cs="Calibri Light"/>
                      <w:color w:val="auto"/>
                    </w:rPr>
                    <m:t>RMC</m:t>
                  </m:r>
                </m:e>
                <m:sub>
                  <m:r>
                    <m:rPr>
                      <m:sty m:val="p"/>
                    </m:rPr>
                    <w:rPr>
                      <w:rStyle w:val="SubtleEmphasis"/>
                      <w:rFonts w:ascii="Cambria Math" w:eastAsiaTheme="majorEastAsia" w:hAnsi="Cambria Math" w:cs="Calibri Light"/>
                      <w:color w:val="auto"/>
                    </w:rPr>
                    <m:t>d,D2</m:t>
                  </m:r>
                </m:sub>
              </m:sSub>
            </m:den>
          </m:f>
        </m:oMath>
      </m:oMathPara>
    </w:p>
    <w:p w14:paraId="0FFF9459" w14:textId="77777777" w:rsidR="00072DF2" w:rsidRPr="001C0243" w:rsidRDefault="00072DF2" w:rsidP="00072DF2">
      <w:pPr>
        <w:pStyle w:val="NoSpacing"/>
        <w:rPr>
          <w:rStyle w:val="SubtleEmphasis"/>
          <w:rFonts w:ascii="Calibri Light" w:eastAsiaTheme="majorEastAsia" w:hAnsi="Calibri Light" w:cs="Calibri Light"/>
          <w:i w:val="0"/>
          <w:iCs w:val="0"/>
          <w:color w:val="auto"/>
        </w:rPr>
      </w:pPr>
    </w:p>
    <w:p w14:paraId="5AEAE615" w14:textId="77777777" w:rsidR="00072DF2" w:rsidRPr="001C0243" w:rsidRDefault="00F8226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w,D2</m:t>
              </m:r>
            </m:sub>
          </m:sSub>
          <m:r>
            <m:rPr>
              <m:sty m:val="p"/>
            </m:rPr>
            <w:rPr>
              <w:rStyle w:val="SubtleEmphasis"/>
              <w:rFonts w:ascii="Cambria Math" w:eastAsiaTheme="majorEastAsia" w:hAnsi="Cambria Math" w:cs="Calibri Light"/>
              <w:color w:val="auto"/>
              <w:sz w:val="18"/>
              <w:szCs w:val="18"/>
            </w:rPr>
            <m:t>=Remaining moisture content after washing machine from DOE Appendix D Test Procedure</m:t>
          </m:r>
        </m:oMath>
      </m:oMathPara>
    </w:p>
    <w:p w14:paraId="0089A5F9" w14:textId="77777777" w:rsidR="00072DF2" w:rsidRPr="001C0243" w:rsidRDefault="00F8226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d,D2</m:t>
              </m:r>
            </m:sub>
          </m:sSub>
          <m:r>
            <m:rPr>
              <m:sty m:val="p"/>
            </m:rPr>
            <w:rPr>
              <w:rStyle w:val="SubtleEmphasis"/>
              <w:rFonts w:ascii="Cambria Math" w:eastAsiaTheme="majorEastAsia" w:hAnsi="Cambria Math" w:cs="Calibri Light"/>
              <w:color w:val="auto"/>
              <w:sz w:val="18"/>
              <w:szCs w:val="18"/>
            </w:rPr>
            <m:t>=Remaining moisture content after dryer from DOE Appendix D Test Procedure</m:t>
          </m:r>
        </m:oMath>
      </m:oMathPara>
    </w:p>
    <w:p w14:paraId="3BB0FBFA" w14:textId="77777777" w:rsidR="00072DF2" w:rsidRPr="001C0243" w:rsidRDefault="00F82267" w:rsidP="00072DF2">
      <w:pPr>
        <w:pStyle w:val="NoSpacing"/>
        <w:rPr>
          <w:rStyle w:val="SubtleEmphasis"/>
          <w:rFonts w:ascii="Calibri Light" w:eastAsiaTheme="majorEastAsia" w:hAnsi="Calibri Light" w:cs="Calibri Light"/>
          <w:i w:val="0"/>
          <w:iCs w:val="0"/>
          <w:color w:val="auto"/>
          <w:sz w:val="18"/>
          <w:szCs w:val="18"/>
        </w:rPr>
      </w:pPr>
      <m:oMathPara>
        <m:oMathParaPr>
          <m:jc m:val="left"/>
        </m:oMathParaPr>
        <m:oMath>
          <m:sSub>
            <m:sSubPr>
              <m:ctrlPr>
                <w:rPr>
                  <w:rStyle w:val="SubtleEmphasis"/>
                  <w:rFonts w:ascii="Cambria Math" w:eastAsiaTheme="majorEastAsia" w:hAnsi="Cambria Math" w:cs="Calibri Light"/>
                  <w:i w:val="0"/>
                  <w:iCs w:val="0"/>
                  <w:color w:val="auto"/>
                  <w:sz w:val="18"/>
                  <w:szCs w:val="18"/>
                </w:rPr>
              </m:ctrlPr>
            </m:sSubPr>
            <m:e>
              <m:r>
                <m:rPr>
                  <m:sty m:val="p"/>
                </m:rPr>
                <w:rPr>
                  <w:rStyle w:val="SubtleEmphasis"/>
                  <w:rFonts w:ascii="Cambria Math" w:eastAsiaTheme="majorEastAsia" w:hAnsi="Cambria Math" w:cs="Calibri Light"/>
                  <w:color w:val="auto"/>
                  <w:sz w:val="18"/>
                  <w:szCs w:val="18"/>
                </w:rPr>
                <m:t>RMC</m:t>
              </m:r>
            </m:e>
            <m:sub>
              <m:r>
                <m:rPr>
                  <m:sty m:val="p"/>
                </m:rPr>
                <w:rPr>
                  <w:rStyle w:val="SubtleEmphasis"/>
                  <w:rFonts w:ascii="Cambria Math" w:eastAsiaTheme="majorEastAsia" w:hAnsi="Cambria Math" w:cs="Calibri Light"/>
                  <w:color w:val="auto"/>
                  <w:sz w:val="18"/>
                  <w:szCs w:val="18"/>
                </w:rPr>
                <m:t>w,Energy Star</m:t>
              </m:r>
            </m:sub>
          </m:sSub>
          <m:r>
            <m:rPr>
              <m:sty m:val="p"/>
            </m:rPr>
            <w:rPr>
              <w:rStyle w:val="SubtleEmphasis"/>
              <w:rFonts w:ascii="Cambria Math" w:eastAsiaTheme="majorEastAsia" w:hAnsi="Cambria Math" w:cs="Calibri Light"/>
              <w:color w:val="auto"/>
              <w:sz w:val="18"/>
              <w:szCs w:val="18"/>
            </w:rPr>
            <m:t>=Remaining moisture content after washing machine for EnergyStar compliant washers</m:t>
          </m:r>
        </m:oMath>
      </m:oMathPara>
    </w:p>
    <w:p w14:paraId="2D33B7E4" w14:textId="77777777" w:rsidR="00F91638" w:rsidRDefault="00F91638" w:rsidP="00F91638"/>
    <w:p w14:paraId="0EABB7B8" w14:textId="29614023" w:rsidR="00EF382C" w:rsidRDefault="009A27F1" w:rsidP="00F91638">
      <w:r w:rsidRPr="00F11B4B">
        <w:t xml:space="preserve">The inputs to the dryer calculations are </w:t>
      </w:r>
      <w:r w:rsidR="00584A7F">
        <w:t>specified</w:t>
      </w:r>
      <w:r w:rsidRPr="00F11B4B">
        <w:t xml:space="preserve"> below.</w:t>
      </w:r>
    </w:p>
    <w:p w14:paraId="4221F8E0" w14:textId="564AF793" w:rsidR="0042524E" w:rsidRDefault="00EF382C" w:rsidP="0042524E">
      <w:pPr>
        <w:pStyle w:val="Caption"/>
      </w:pPr>
      <w:r>
        <w:lastRenderedPageBreak/>
        <w:t>EN</w:t>
      </w:r>
      <w:r w:rsidR="0042524E">
        <w:t xml:space="preserve">ERGY STAR </w:t>
      </w:r>
      <w:r w:rsidR="00BB6DD1">
        <w:t xml:space="preserve">Electric </w:t>
      </w:r>
      <w:r w:rsidR="0042524E">
        <w:t xml:space="preserve">Dryer </w:t>
      </w:r>
      <w:r w:rsidR="00584A7F">
        <w:t>UEC</w:t>
      </w:r>
      <w:r w:rsidR="00072F4D">
        <w:t xml:space="preserve"> </w:t>
      </w:r>
      <w:r w:rsidR="0042524E">
        <w:t xml:space="preserve">Inputs </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3775"/>
        <w:gridCol w:w="1614"/>
        <w:gridCol w:w="3971"/>
      </w:tblGrid>
      <w:tr w:rsidR="00C121F2" w:rsidRPr="00E9676F" w14:paraId="52303719" w14:textId="77777777" w:rsidTr="001C0243">
        <w:trPr>
          <w:cantSplit/>
          <w:trHeight w:val="20"/>
          <w:tblHeader/>
        </w:trPr>
        <w:tc>
          <w:tcPr>
            <w:tcW w:w="2017" w:type="pct"/>
            <w:shd w:val="clear" w:color="auto" w:fill="F2F2F2" w:themeFill="background1" w:themeFillShade="F2"/>
            <w:vAlign w:val="center"/>
          </w:tcPr>
          <w:p w14:paraId="2C559460" w14:textId="77777777" w:rsidR="00C121F2" w:rsidRPr="00E9676F" w:rsidRDefault="00C121F2" w:rsidP="0099025B">
            <w:pPr>
              <w:spacing w:before="20" w:after="20"/>
              <w:rPr>
                <w:rFonts w:cs="Arial"/>
                <w:b/>
                <w:sz w:val="20"/>
                <w:szCs w:val="20"/>
              </w:rPr>
            </w:pPr>
            <w:r w:rsidRPr="00E9676F">
              <w:rPr>
                <w:rFonts w:cs="Arial"/>
                <w:b/>
                <w:sz w:val="20"/>
                <w:szCs w:val="20"/>
              </w:rPr>
              <w:t>Performance</w:t>
            </w:r>
            <w:r>
              <w:rPr>
                <w:rFonts w:cs="Arial"/>
                <w:b/>
                <w:sz w:val="20"/>
                <w:szCs w:val="20"/>
              </w:rPr>
              <w:t xml:space="preserve"> Input</w:t>
            </w:r>
          </w:p>
        </w:tc>
        <w:tc>
          <w:tcPr>
            <w:tcW w:w="862" w:type="pct"/>
            <w:shd w:val="clear" w:color="auto" w:fill="F2F2F2" w:themeFill="background1" w:themeFillShade="F2"/>
            <w:vAlign w:val="center"/>
          </w:tcPr>
          <w:p w14:paraId="6A29E909" w14:textId="0483D603" w:rsidR="00C121F2" w:rsidRPr="00E9676F" w:rsidRDefault="00C121F2" w:rsidP="0099025B">
            <w:pPr>
              <w:spacing w:before="20" w:after="20"/>
              <w:jc w:val="center"/>
              <w:rPr>
                <w:rFonts w:cs="Arial"/>
                <w:b/>
                <w:sz w:val="20"/>
                <w:szCs w:val="20"/>
              </w:rPr>
            </w:pPr>
            <w:r>
              <w:rPr>
                <w:rFonts w:cs="Arial"/>
                <w:b/>
                <w:sz w:val="20"/>
                <w:szCs w:val="20"/>
              </w:rPr>
              <w:t>Value</w:t>
            </w:r>
          </w:p>
        </w:tc>
        <w:tc>
          <w:tcPr>
            <w:tcW w:w="2122" w:type="pct"/>
            <w:shd w:val="clear" w:color="auto" w:fill="F2F2F2" w:themeFill="background1" w:themeFillShade="F2"/>
          </w:tcPr>
          <w:p w14:paraId="2FF4821C" w14:textId="77777777" w:rsidR="00C121F2" w:rsidRDefault="00C121F2" w:rsidP="0099025B">
            <w:pPr>
              <w:spacing w:before="20" w:after="20"/>
              <w:jc w:val="center"/>
              <w:rPr>
                <w:rFonts w:cs="Arial"/>
                <w:b/>
                <w:sz w:val="20"/>
                <w:szCs w:val="20"/>
              </w:rPr>
            </w:pPr>
            <w:r>
              <w:rPr>
                <w:rFonts w:cs="Arial"/>
                <w:b/>
                <w:sz w:val="20"/>
                <w:szCs w:val="20"/>
              </w:rPr>
              <w:t>Source</w:t>
            </w:r>
          </w:p>
        </w:tc>
      </w:tr>
      <w:tr w:rsidR="00C121F2" w:rsidRPr="0027314F" w14:paraId="157221C4" w14:textId="77777777" w:rsidTr="001C0243">
        <w:trPr>
          <w:cantSplit/>
          <w:trHeight w:val="20"/>
        </w:trPr>
        <w:tc>
          <w:tcPr>
            <w:tcW w:w="2017" w:type="pct"/>
            <w:vAlign w:val="center"/>
          </w:tcPr>
          <w:p w14:paraId="3C13E8B7" w14:textId="568623E9" w:rsidR="00C121F2" w:rsidRDefault="00C121F2" w:rsidP="0099025B">
            <w:pPr>
              <w:spacing w:before="20" w:after="20" w:line="240" w:lineRule="auto"/>
              <w:rPr>
                <w:rFonts w:cs="Arial"/>
                <w:sz w:val="20"/>
                <w:szCs w:val="20"/>
              </w:rPr>
            </w:pPr>
            <w:r>
              <w:rPr>
                <w:rFonts w:cs="Arial"/>
                <w:sz w:val="20"/>
                <w:szCs w:val="20"/>
              </w:rPr>
              <w:t>Combined Energy Factor (CEF)</w:t>
            </w:r>
          </w:p>
        </w:tc>
        <w:tc>
          <w:tcPr>
            <w:tcW w:w="862" w:type="pct"/>
            <w:vAlign w:val="center"/>
          </w:tcPr>
          <w:p w14:paraId="62D387E0" w14:textId="6B9E60EF" w:rsidR="00C121F2" w:rsidRPr="006148AB" w:rsidRDefault="00071A75" w:rsidP="0099025B">
            <w:pPr>
              <w:spacing w:before="20" w:after="20" w:line="240" w:lineRule="auto"/>
              <w:jc w:val="center"/>
              <w:rPr>
                <w:rFonts w:cs="Arial"/>
                <w:sz w:val="20"/>
                <w:szCs w:val="20"/>
              </w:rPr>
            </w:pPr>
            <w:r w:rsidRPr="006148AB">
              <w:rPr>
                <w:rFonts w:cs="Arial"/>
                <w:sz w:val="20"/>
                <w:szCs w:val="20"/>
              </w:rPr>
              <w:t>Varies</w:t>
            </w:r>
          </w:p>
        </w:tc>
        <w:tc>
          <w:tcPr>
            <w:tcW w:w="2122" w:type="pct"/>
            <w:vAlign w:val="center"/>
          </w:tcPr>
          <w:p w14:paraId="5B8842A9" w14:textId="1B63060A" w:rsidR="00C121F2" w:rsidRPr="00B86B2D" w:rsidRDefault="00B86B2D" w:rsidP="0099025B">
            <w:pPr>
              <w:spacing w:before="20" w:after="20" w:line="240" w:lineRule="auto"/>
              <w:rPr>
                <w:rFonts w:cs="Arial"/>
                <w:sz w:val="20"/>
                <w:szCs w:val="20"/>
              </w:rPr>
            </w:pPr>
            <w:r w:rsidRPr="00B86B2D">
              <w:rPr>
                <w:rFonts w:cs="Arial"/>
                <w:sz w:val="20"/>
                <w:szCs w:val="20"/>
              </w:rPr>
              <w:t xml:space="preserve">See </w:t>
            </w:r>
            <w:r w:rsidR="00255DBD">
              <w:rPr>
                <w:rFonts w:cs="Arial"/>
                <w:sz w:val="20"/>
                <w:szCs w:val="20"/>
              </w:rPr>
              <w:t>tables below.</w:t>
            </w:r>
          </w:p>
        </w:tc>
      </w:tr>
      <w:tr w:rsidR="00C121F2" w:rsidRPr="0027314F" w14:paraId="20D16D1B" w14:textId="77777777" w:rsidTr="001C0243">
        <w:trPr>
          <w:cantSplit/>
          <w:trHeight w:val="20"/>
        </w:trPr>
        <w:tc>
          <w:tcPr>
            <w:tcW w:w="2017" w:type="pct"/>
            <w:vAlign w:val="center"/>
          </w:tcPr>
          <w:p w14:paraId="1EBEAC80" w14:textId="2FB82450" w:rsidR="00C121F2" w:rsidRPr="00E9676F" w:rsidRDefault="00C121F2" w:rsidP="0099025B">
            <w:pPr>
              <w:spacing w:before="20" w:after="20" w:line="240" w:lineRule="auto"/>
              <w:rPr>
                <w:rFonts w:cs="Arial"/>
                <w:sz w:val="20"/>
                <w:szCs w:val="20"/>
              </w:rPr>
            </w:pPr>
            <w:r>
              <w:rPr>
                <w:rFonts w:cs="Arial"/>
                <w:sz w:val="20"/>
                <w:szCs w:val="20"/>
              </w:rPr>
              <w:t>Number of cycles per year – standard dryer</w:t>
            </w:r>
          </w:p>
        </w:tc>
        <w:tc>
          <w:tcPr>
            <w:tcW w:w="862" w:type="pct"/>
            <w:vAlign w:val="center"/>
          </w:tcPr>
          <w:p w14:paraId="13EC6BFE" w14:textId="642CBD25" w:rsidR="00C121F2" w:rsidRPr="006148AB" w:rsidRDefault="00C121F2" w:rsidP="0099025B">
            <w:pPr>
              <w:spacing w:before="20" w:after="20" w:line="240" w:lineRule="auto"/>
              <w:jc w:val="center"/>
              <w:rPr>
                <w:rFonts w:cs="Arial"/>
                <w:sz w:val="20"/>
                <w:szCs w:val="20"/>
              </w:rPr>
            </w:pPr>
            <w:r w:rsidRPr="006148AB">
              <w:rPr>
                <w:rFonts w:cs="Arial"/>
                <w:sz w:val="20"/>
                <w:szCs w:val="20"/>
              </w:rPr>
              <w:t>283</w:t>
            </w:r>
          </w:p>
        </w:tc>
        <w:tc>
          <w:tcPr>
            <w:tcW w:w="2122" w:type="pct"/>
          </w:tcPr>
          <w:p w14:paraId="01D9EFCE" w14:textId="7D13D1F7" w:rsidR="00C121F2" w:rsidRPr="00F11B4B" w:rsidRDefault="00A7425F" w:rsidP="0099025B">
            <w:pPr>
              <w:spacing w:before="20" w:after="20" w:line="240" w:lineRule="auto"/>
              <w:rPr>
                <w:rFonts w:cs="Arial"/>
                <w:sz w:val="18"/>
                <w:szCs w:val="18"/>
              </w:rPr>
            </w:pPr>
            <w:r w:rsidRPr="000B7CE7">
              <w:rPr>
                <w:rFonts w:eastAsia="Times New Roman" w:cs="Times New Roman"/>
                <w:color w:val="000000"/>
                <w:sz w:val="18"/>
                <w:szCs w:val="20"/>
              </w:rPr>
              <w:t>U.S. Department of Energy</w:t>
            </w:r>
            <w:r w:rsidR="008E33BE">
              <w:rPr>
                <w:rFonts w:eastAsia="Times New Roman" w:cs="Times New Roman"/>
                <w:color w:val="000000"/>
                <w:sz w:val="18"/>
                <w:szCs w:val="20"/>
              </w:rPr>
              <w:t xml:space="preserve"> (DOE)</w:t>
            </w:r>
            <w:r w:rsidRPr="000B7CE7">
              <w:rPr>
                <w:rFonts w:eastAsia="Times New Roman" w:cs="Times New Roman"/>
                <w:color w:val="000000"/>
                <w:sz w:val="18"/>
                <w:szCs w:val="20"/>
              </w:rPr>
              <w:t xml:space="preserve">. 2011. </w:t>
            </w:r>
            <w:r w:rsidRPr="00F11B4B">
              <w:rPr>
                <w:rFonts w:eastAsia="Times New Roman" w:cs="Times New Roman"/>
                <w:i/>
                <w:color w:val="000000"/>
                <w:sz w:val="18"/>
                <w:szCs w:val="20"/>
              </w:rPr>
              <w:t>Technical Support Document: Energy Efficiency Program for Consumer Products and Commercial and Industrial Equipment – Residential Clothes Dryers and Room Air Conditioners.</w:t>
            </w:r>
            <w:r w:rsidRPr="000B7CE7">
              <w:rPr>
                <w:rFonts w:eastAsia="Times New Roman" w:cs="Times New Roman"/>
                <w:color w:val="000000"/>
                <w:sz w:val="18"/>
                <w:szCs w:val="20"/>
              </w:rPr>
              <w:t xml:space="preserve"> Prepared by Navigant Consulting, Inc. and L</w:t>
            </w:r>
            <w:r w:rsidR="002C5C58" w:rsidRPr="0083396D">
              <w:rPr>
                <w:rFonts w:eastAsia="Times New Roman" w:cs="Times New Roman"/>
                <w:color w:val="000000"/>
                <w:sz w:val="18"/>
                <w:szCs w:val="20"/>
              </w:rPr>
              <w:t xml:space="preserve">awrence </w:t>
            </w:r>
            <w:r w:rsidRPr="0083396D">
              <w:rPr>
                <w:rFonts w:eastAsia="Times New Roman" w:cs="Times New Roman"/>
                <w:color w:val="000000"/>
                <w:sz w:val="18"/>
                <w:szCs w:val="20"/>
              </w:rPr>
              <w:t>B</w:t>
            </w:r>
            <w:r w:rsidR="002C5C58" w:rsidRPr="0083396D">
              <w:rPr>
                <w:rFonts w:eastAsia="Times New Roman" w:cs="Times New Roman"/>
                <w:color w:val="000000"/>
                <w:sz w:val="18"/>
                <w:szCs w:val="20"/>
              </w:rPr>
              <w:t xml:space="preserve">erkeley </w:t>
            </w:r>
            <w:r w:rsidRPr="000B7CE7">
              <w:rPr>
                <w:rFonts w:eastAsia="Times New Roman" w:cs="Times New Roman"/>
                <w:color w:val="000000"/>
                <w:sz w:val="18"/>
                <w:szCs w:val="20"/>
              </w:rPr>
              <w:t>N</w:t>
            </w:r>
            <w:r w:rsidR="002C5C58" w:rsidRPr="000B7CE7">
              <w:rPr>
                <w:rFonts w:eastAsia="Times New Roman" w:cs="Times New Roman"/>
                <w:color w:val="000000"/>
                <w:sz w:val="18"/>
                <w:szCs w:val="20"/>
              </w:rPr>
              <w:t xml:space="preserve">ational </w:t>
            </w:r>
            <w:r w:rsidRPr="000B7CE7">
              <w:rPr>
                <w:rFonts w:eastAsia="Times New Roman" w:cs="Times New Roman"/>
                <w:color w:val="000000"/>
                <w:sz w:val="18"/>
                <w:szCs w:val="20"/>
              </w:rPr>
              <w:t>L</w:t>
            </w:r>
            <w:r w:rsidR="002C5C58" w:rsidRPr="000B7CE7">
              <w:rPr>
                <w:rFonts w:eastAsia="Times New Roman" w:cs="Times New Roman"/>
                <w:color w:val="000000"/>
                <w:sz w:val="18"/>
                <w:szCs w:val="20"/>
              </w:rPr>
              <w:t>aboratory</w:t>
            </w:r>
            <w:r w:rsidRPr="000B7CE7">
              <w:rPr>
                <w:rFonts w:eastAsia="Times New Roman" w:cs="Times New Roman"/>
                <w:color w:val="000000"/>
                <w:sz w:val="18"/>
                <w:szCs w:val="20"/>
              </w:rPr>
              <w:t xml:space="preserve">. </w:t>
            </w:r>
          </w:p>
        </w:tc>
      </w:tr>
      <w:tr w:rsidR="00C121F2" w:rsidRPr="0027314F" w14:paraId="100CDC97" w14:textId="77777777" w:rsidTr="001C0243">
        <w:trPr>
          <w:cantSplit/>
          <w:trHeight w:val="20"/>
        </w:trPr>
        <w:tc>
          <w:tcPr>
            <w:tcW w:w="2017" w:type="pct"/>
            <w:vAlign w:val="center"/>
          </w:tcPr>
          <w:p w14:paraId="1D53724A" w14:textId="5009A4B0" w:rsidR="00C121F2" w:rsidRPr="00E9676F" w:rsidRDefault="00C121F2" w:rsidP="00072F4D">
            <w:pPr>
              <w:spacing w:before="20" w:after="20" w:line="240" w:lineRule="auto"/>
              <w:rPr>
                <w:rFonts w:cs="Arial"/>
                <w:sz w:val="20"/>
                <w:szCs w:val="20"/>
              </w:rPr>
            </w:pPr>
            <w:r>
              <w:rPr>
                <w:rFonts w:cs="Arial"/>
                <w:sz w:val="20"/>
                <w:szCs w:val="20"/>
              </w:rPr>
              <w:t>Number of cycles per year – compact dryer</w:t>
            </w:r>
          </w:p>
        </w:tc>
        <w:tc>
          <w:tcPr>
            <w:tcW w:w="862" w:type="pct"/>
            <w:vAlign w:val="center"/>
          </w:tcPr>
          <w:p w14:paraId="25544452" w14:textId="63830BEA" w:rsidR="00C121F2" w:rsidRPr="006148AB" w:rsidRDefault="00C121F2" w:rsidP="0099025B">
            <w:pPr>
              <w:spacing w:before="20" w:after="20" w:line="240" w:lineRule="auto"/>
              <w:jc w:val="center"/>
              <w:rPr>
                <w:rFonts w:cs="Arial"/>
                <w:sz w:val="20"/>
                <w:szCs w:val="20"/>
              </w:rPr>
            </w:pPr>
            <w:r w:rsidRPr="006148AB">
              <w:rPr>
                <w:rFonts w:cs="Arial"/>
                <w:sz w:val="20"/>
                <w:szCs w:val="20"/>
              </w:rPr>
              <w:t>251</w:t>
            </w:r>
          </w:p>
        </w:tc>
        <w:tc>
          <w:tcPr>
            <w:tcW w:w="2122" w:type="pct"/>
          </w:tcPr>
          <w:p w14:paraId="6CD3AFD1" w14:textId="0B34F766" w:rsidR="00C121F2" w:rsidRPr="00F11B4B" w:rsidRDefault="00A07C98" w:rsidP="00B86B2D">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Inc. and Ernest Orlando Lawrence Berkeley National Laboratory. </w:t>
            </w:r>
          </w:p>
        </w:tc>
      </w:tr>
      <w:tr w:rsidR="00C121F2" w:rsidRPr="0027314F" w14:paraId="18183C77" w14:textId="77777777" w:rsidTr="001C0243">
        <w:trPr>
          <w:cantSplit/>
          <w:trHeight w:val="20"/>
        </w:trPr>
        <w:tc>
          <w:tcPr>
            <w:tcW w:w="2017" w:type="pct"/>
            <w:vAlign w:val="center"/>
          </w:tcPr>
          <w:p w14:paraId="5877437A" w14:textId="1CFFC4CA" w:rsidR="00C121F2" w:rsidRPr="00E9676F" w:rsidRDefault="00C121F2" w:rsidP="0099025B">
            <w:pPr>
              <w:spacing w:before="20" w:after="20" w:line="240" w:lineRule="auto"/>
              <w:rPr>
                <w:rFonts w:cs="Arial"/>
                <w:sz w:val="20"/>
                <w:szCs w:val="20"/>
              </w:rPr>
            </w:pPr>
            <w:r>
              <w:rPr>
                <w:rFonts w:cs="Arial"/>
                <w:sz w:val="20"/>
                <w:szCs w:val="20"/>
              </w:rPr>
              <w:t>Weight of clothing per cycle - standard</w:t>
            </w:r>
          </w:p>
        </w:tc>
        <w:tc>
          <w:tcPr>
            <w:tcW w:w="862" w:type="pct"/>
            <w:vAlign w:val="center"/>
          </w:tcPr>
          <w:p w14:paraId="7264891E" w14:textId="1779EE72" w:rsidR="00C121F2" w:rsidRPr="006148AB" w:rsidRDefault="00C121F2" w:rsidP="0099025B">
            <w:pPr>
              <w:spacing w:before="20" w:after="20" w:line="240" w:lineRule="auto"/>
              <w:jc w:val="center"/>
              <w:rPr>
                <w:rFonts w:cs="Arial"/>
                <w:sz w:val="20"/>
                <w:szCs w:val="20"/>
              </w:rPr>
            </w:pPr>
            <w:r w:rsidRPr="006148AB">
              <w:rPr>
                <w:rFonts w:cs="Arial"/>
                <w:sz w:val="20"/>
                <w:szCs w:val="20"/>
              </w:rPr>
              <w:t>8.45</w:t>
            </w:r>
          </w:p>
        </w:tc>
        <w:tc>
          <w:tcPr>
            <w:tcW w:w="2122" w:type="pct"/>
          </w:tcPr>
          <w:p w14:paraId="47580DDA" w14:textId="03E3F23F" w:rsidR="00C121F2" w:rsidRPr="00F11B4B" w:rsidRDefault="00A07C98" w:rsidP="0091742F">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Inc. and Ernest Orlando Lawrence Berkeley National Laboratory. </w:t>
            </w:r>
          </w:p>
        </w:tc>
      </w:tr>
      <w:tr w:rsidR="00C121F2" w:rsidRPr="0027314F" w14:paraId="7C16824C" w14:textId="77777777" w:rsidTr="001C0243">
        <w:trPr>
          <w:cantSplit/>
          <w:trHeight w:val="20"/>
        </w:trPr>
        <w:tc>
          <w:tcPr>
            <w:tcW w:w="2017" w:type="pct"/>
            <w:vAlign w:val="center"/>
          </w:tcPr>
          <w:p w14:paraId="74D453A8" w14:textId="20F8DDB9" w:rsidR="00C121F2" w:rsidRPr="00E9676F" w:rsidRDefault="00C121F2" w:rsidP="00072F4D">
            <w:pPr>
              <w:spacing w:before="20" w:after="20" w:line="240" w:lineRule="auto"/>
              <w:rPr>
                <w:rFonts w:cs="Arial"/>
                <w:sz w:val="20"/>
                <w:szCs w:val="20"/>
              </w:rPr>
            </w:pPr>
            <w:r>
              <w:rPr>
                <w:rFonts w:cs="Arial"/>
                <w:sz w:val="20"/>
                <w:szCs w:val="20"/>
              </w:rPr>
              <w:t>Weight of clothing per cycle - compact</w:t>
            </w:r>
          </w:p>
        </w:tc>
        <w:tc>
          <w:tcPr>
            <w:tcW w:w="862" w:type="pct"/>
            <w:vAlign w:val="center"/>
          </w:tcPr>
          <w:p w14:paraId="109A373D" w14:textId="6A8348B9" w:rsidR="00C121F2" w:rsidRPr="00584A7F" w:rsidRDefault="00C121F2" w:rsidP="0099025B">
            <w:pPr>
              <w:spacing w:before="20" w:after="20" w:line="240" w:lineRule="auto"/>
              <w:jc w:val="center"/>
              <w:rPr>
                <w:rFonts w:cs="Arial"/>
                <w:sz w:val="20"/>
                <w:szCs w:val="20"/>
              </w:rPr>
            </w:pPr>
            <w:r w:rsidRPr="00584A7F">
              <w:rPr>
                <w:rFonts w:cs="Arial"/>
                <w:sz w:val="20"/>
                <w:szCs w:val="20"/>
              </w:rPr>
              <w:t>3.00</w:t>
            </w:r>
          </w:p>
        </w:tc>
        <w:tc>
          <w:tcPr>
            <w:tcW w:w="2122" w:type="pct"/>
            <w:vAlign w:val="center"/>
          </w:tcPr>
          <w:p w14:paraId="1F82E84D" w14:textId="12F609D5" w:rsidR="00C121F2" w:rsidRPr="00F11B4B" w:rsidRDefault="00A07C98" w:rsidP="0091742F">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Inc. and Ernest Orlando Lawrence Berkeley National Laboratory. </w:t>
            </w:r>
          </w:p>
        </w:tc>
      </w:tr>
      <w:tr w:rsidR="00C121F2" w:rsidRPr="0027314F" w14:paraId="4E98FA66" w14:textId="77777777" w:rsidTr="001C0243">
        <w:trPr>
          <w:cantSplit/>
          <w:trHeight w:val="20"/>
        </w:trPr>
        <w:tc>
          <w:tcPr>
            <w:tcW w:w="2017" w:type="pct"/>
            <w:vAlign w:val="center"/>
          </w:tcPr>
          <w:p w14:paraId="0691A3E2" w14:textId="3FFC731C" w:rsidR="00C121F2" w:rsidRPr="00072F4D" w:rsidRDefault="00C121F2" w:rsidP="00072F4D">
            <w:pPr>
              <w:spacing w:before="20" w:after="20" w:line="240" w:lineRule="auto"/>
              <w:rPr>
                <w:rFonts w:cs="Arial"/>
                <w:sz w:val="20"/>
                <w:szCs w:val="20"/>
              </w:rPr>
            </w:pPr>
            <w:r w:rsidRPr="00072F4D">
              <w:rPr>
                <w:rFonts w:cs="Arial"/>
                <w:sz w:val="20"/>
                <w:szCs w:val="20"/>
              </w:rPr>
              <w:t xml:space="preserve">Remaining moisture content of </w:t>
            </w:r>
            <w:r w:rsidRPr="00072F4D">
              <w:rPr>
                <w:sz w:val="20"/>
                <w:szCs w:val="20"/>
              </w:rPr>
              <w:t xml:space="preserve">clothes </w:t>
            </w:r>
            <w:r w:rsidRPr="00072F4D">
              <w:rPr>
                <w:i/>
                <w:sz w:val="20"/>
                <w:szCs w:val="20"/>
              </w:rPr>
              <w:t>prior</w:t>
            </w:r>
            <w:r w:rsidRPr="00072F4D">
              <w:rPr>
                <w:sz w:val="20"/>
                <w:szCs w:val="20"/>
              </w:rPr>
              <w:t xml:space="preserve"> to drying </w:t>
            </w:r>
          </w:p>
        </w:tc>
        <w:tc>
          <w:tcPr>
            <w:tcW w:w="862" w:type="pct"/>
            <w:vAlign w:val="center"/>
          </w:tcPr>
          <w:p w14:paraId="1C48DBC3" w14:textId="103B91A8" w:rsidR="00C121F2" w:rsidRPr="00584A7F" w:rsidRDefault="00C121F2" w:rsidP="0099025B">
            <w:pPr>
              <w:spacing w:before="20" w:after="20" w:line="240" w:lineRule="auto"/>
              <w:jc w:val="center"/>
              <w:rPr>
                <w:rFonts w:cs="Arial"/>
                <w:sz w:val="20"/>
                <w:szCs w:val="20"/>
              </w:rPr>
            </w:pPr>
            <w:r w:rsidRPr="00584A7F">
              <w:rPr>
                <w:rFonts w:cs="Arial"/>
                <w:sz w:val="20"/>
                <w:szCs w:val="20"/>
              </w:rPr>
              <w:t>57.5%</w:t>
            </w:r>
          </w:p>
        </w:tc>
        <w:tc>
          <w:tcPr>
            <w:tcW w:w="2122" w:type="pct"/>
          </w:tcPr>
          <w:p w14:paraId="17E53117" w14:textId="0680CBBC" w:rsidR="00C121F2" w:rsidRPr="00F11B4B" w:rsidRDefault="0078393B" w:rsidP="0099025B">
            <w:pPr>
              <w:spacing w:before="20" w:after="20" w:line="240" w:lineRule="auto"/>
              <w:rPr>
                <w:rFonts w:cs="Arial"/>
                <w:sz w:val="18"/>
                <w:szCs w:val="18"/>
              </w:rPr>
            </w:pPr>
            <w:r w:rsidRPr="00F11B4B">
              <w:rPr>
                <w:sz w:val="18"/>
                <w:szCs w:val="18"/>
              </w:rPr>
              <w:t>Code of Federal Regulations at 10 CFR 430,</w:t>
            </w:r>
            <w:r w:rsidR="00C121F2" w:rsidRPr="00F11B4B">
              <w:rPr>
                <w:sz w:val="18"/>
                <w:szCs w:val="18"/>
              </w:rPr>
              <w:t xml:space="preserve"> Appendix D2</w:t>
            </w:r>
          </w:p>
        </w:tc>
      </w:tr>
      <w:tr w:rsidR="00C121F2" w:rsidRPr="0027314F" w14:paraId="620E2B03" w14:textId="77777777" w:rsidTr="001C0243">
        <w:trPr>
          <w:cantSplit/>
          <w:trHeight w:val="20"/>
        </w:trPr>
        <w:tc>
          <w:tcPr>
            <w:tcW w:w="2017" w:type="pct"/>
            <w:vAlign w:val="center"/>
          </w:tcPr>
          <w:p w14:paraId="58152AD5" w14:textId="797F33CE" w:rsidR="00C121F2" w:rsidRPr="00072F4D" w:rsidRDefault="00C121F2" w:rsidP="00072F4D">
            <w:pPr>
              <w:spacing w:before="20" w:after="20" w:line="240" w:lineRule="auto"/>
              <w:rPr>
                <w:rFonts w:cs="Arial"/>
                <w:sz w:val="20"/>
                <w:szCs w:val="20"/>
              </w:rPr>
            </w:pPr>
            <w:r w:rsidRPr="00072F4D">
              <w:rPr>
                <w:rFonts w:cs="Arial"/>
                <w:sz w:val="20"/>
                <w:szCs w:val="20"/>
              </w:rPr>
              <w:t xml:space="preserve">Remaining moisture content </w:t>
            </w:r>
            <w:r w:rsidRPr="00072F4D">
              <w:rPr>
                <w:sz w:val="20"/>
                <w:szCs w:val="20"/>
              </w:rPr>
              <w:t xml:space="preserve">of clothes </w:t>
            </w:r>
            <w:r w:rsidRPr="00072F4D">
              <w:rPr>
                <w:i/>
                <w:sz w:val="20"/>
                <w:szCs w:val="20"/>
              </w:rPr>
              <w:t>after</w:t>
            </w:r>
            <w:r w:rsidRPr="00072F4D">
              <w:rPr>
                <w:sz w:val="20"/>
                <w:szCs w:val="20"/>
              </w:rPr>
              <w:t xml:space="preserve"> drying </w:t>
            </w:r>
          </w:p>
        </w:tc>
        <w:tc>
          <w:tcPr>
            <w:tcW w:w="862" w:type="pct"/>
            <w:vAlign w:val="center"/>
          </w:tcPr>
          <w:p w14:paraId="3F18FF93" w14:textId="584FA389" w:rsidR="00C121F2" w:rsidRPr="00584A7F" w:rsidRDefault="00C121F2" w:rsidP="0099025B">
            <w:pPr>
              <w:spacing w:before="20" w:after="20" w:line="240" w:lineRule="auto"/>
              <w:jc w:val="center"/>
              <w:rPr>
                <w:rFonts w:cs="Arial"/>
                <w:sz w:val="20"/>
                <w:szCs w:val="20"/>
              </w:rPr>
            </w:pPr>
            <w:r w:rsidRPr="00584A7F">
              <w:rPr>
                <w:rFonts w:cs="Arial"/>
                <w:sz w:val="20"/>
                <w:szCs w:val="20"/>
              </w:rPr>
              <w:t>1.75%</w:t>
            </w:r>
          </w:p>
        </w:tc>
        <w:tc>
          <w:tcPr>
            <w:tcW w:w="2122" w:type="pct"/>
          </w:tcPr>
          <w:p w14:paraId="65895EFE" w14:textId="2FEDE5AC" w:rsidR="00C121F2" w:rsidRPr="00F11B4B" w:rsidRDefault="0078393B" w:rsidP="0099025B">
            <w:pPr>
              <w:spacing w:before="20" w:after="20" w:line="240" w:lineRule="auto"/>
              <w:rPr>
                <w:rFonts w:cs="Arial"/>
                <w:sz w:val="18"/>
                <w:szCs w:val="18"/>
              </w:rPr>
            </w:pPr>
            <w:r w:rsidRPr="00F11B4B">
              <w:rPr>
                <w:sz w:val="18"/>
                <w:szCs w:val="18"/>
              </w:rPr>
              <w:t>Code of Federal Regulations at 10 CFR 430,</w:t>
            </w:r>
            <w:r w:rsidR="00C121F2" w:rsidRPr="00F11B4B">
              <w:rPr>
                <w:sz w:val="18"/>
                <w:szCs w:val="18"/>
              </w:rPr>
              <w:t xml:space="preserve"> Appendix D2 </w:t>
            </w:r>
          </w:p>
        </w:tc>
      </w:tr>
      <w:tr w:rsidR="00C121F2" w:rsidRPr="0027314F" w14:paraId="405E11B3" w14:textId="77777777" w:rsidTr="001C0243">
        <w:trPr>
          <w:cantSplit/>
          <w:trHeight w:val="20"/>
        </w:trPr>
        <w:tc>
          <w:tcPr>
            <w:tcW w:w="2017" w:type="pct"/>
            <w:vAlign w:val="center"/>
          </w:tcPr>
          <w:p w14:paraId="1AD32A9E" w14:textId="55F212B9" w:rsidR="00C121F2" w:rsidRPr="00072DF2" w:rsidRDefault="00C121F2" w:rsidP="00072F4D">
            <w:pPr>
              <w:spacing w:before="20" w:after="20" w:line="240" w:lineRule="auto"/>
              <w:rPr>
                <w:sz w:val="20"/>
                <w:szCs w:val="20"/>
              </w:rPr>
            </w:pPr>
            <w:r w:rsidRPr="00BA6771">
              <w:rPr>
                <w:rFonts w:cs="Arial"/>
                <w:sz w:val="20"/>
                <w:szCs w:val="20"/>
              </w:rPr>
              <w:t xml:space="preserve">Remaining moisture content </w:t>
            </w:r>
            <w:r w:rsidRPr="00072DF2">
              <w:rPr>
                <w:sz w:val="20"/>
                <w:szCs w:val="20"/>
              </w:rPr>
              <w:t xml:space="preserve">of clothes washed in an ENERGY STAR dryer </w:t>
            </w:r>
          </w:p>
        </w:tc>
        <w:tc>
          <w:tcPr>
            <w:tcW w:w="862" w:type="pct"/>
            <w:vAlign w:val="center"/>
          </w:tcPr>
          <w:p w14:paraId="67E6E020" w14:textId="4D4603EE" w:rsidR="00C121F2" w:rsidRPr="00072DF2" w:rsidRDefault="004D6A12" w:rsidP="0099025B">
            <w:pPr>
              <w:spacing w:before="20" w:after="20" w:line="240" w:lineRule="auto"/>
              <w:jc w:val="center"/>
              <w:rPr>
                <w:rFonts w:cs="Arial"/>
                <w:sz w:val="20"/>
                <w:szCs w:val="20"/>
              </w:rPr>
            </w:pPr>
            <w:r w:rsidRPr="00072DF2">
              <w:rPr>
                <w:rFonts w:cs="Arial"/>
                <w:sz w:val="20"/>
                <w:szCs w:val="20"/>
              </w:rPr>
              <w:t xml:space="preserve">Standard: </w:t>
            </w:r>
            <w:r w:rsidR="00C121F2" w:rsidRPr="00072DF2">
              <w:rPr>
                <w:rFonts w:cs="Arial"/>
                <w:sz w:val="20"/>
                <w:szCs w:val="20"/>
              </w:rPr>
              <w:t>3</w:t>
            </w:r>
            <w:r w:rsidRPr="00072DF2">
              <w:rPr>
                <w:rFonts w:cs="Arial"/>
                <w:sz w:val="20"/>
                <w:szCs w:val="20"/>
              </w:rPr>
              <w:t>5</w:t>
            </w:r>
            <w:r w:rsidR="00C121F2" w:rsidRPr="00072DF2">
              <w:rPr>
                <w:rFonts w:cs="Arial"/>
                <w:sz w:val="20"/>
                <w:szCs w:val="20"/>
              </w:rPr>
              <w:t>%</w:t>
            </w:r>
          </w:p>
          <w:p w14:paraId="3216ABA4" w14:textId="4E1BF21B" w:rsidR="004D6A12" w:rsidRPr="00072DF2" w:rsidRDefault="004D6A12" w:rsidP="0099025B">
            <w:pPr>
              <w:spacing w:before="20" w:after="20" w:line="240" w:lineRule="auto"/>
              <w:jc w:val="center"/>
              <w:rPr>
                <w:rFonts w:cs="Arial"/>
                <w:sz w:val="20"/>
                <w:szCs w:val="20"/>
              </w:rPr>
            </w:pPr>
            <w:r w:rsidRPr="00072DF2">
              <w:rPr>
                <w:rFonts w:cs="Arial"/>
                <w:sz w:val="20"/>
                <w:szCs w:val="20"/>
              </w:rPr>
              <w:t>Compact: 38%</w:t>
            </w:r>
          </w:p>
        </w:tc>
        <w:tc>
          <w:tcPr>
            <w:tcW w:w="2122" w:type="pct"/>
          </w:tcPr>
          <w:p w14:paraId="2B2833F5" w14:textId="7A1BAE2E" w:rsidR="00C121F2" w:rsidRPr="00072DF2" w:rsidRDefault="00A07C98" w:rsidP="0091742F">
            <w:pPr>
              <w:spacing w:before="20" w:after="20" w:line="240" w:lineRule="auto"/>
              <w:rPr>
                <w:rFonts w:cs="Arial"/>
                <w:sz w:val="18"/>
                <w:szCs w:val="18"/>
              </w:rPr>
            </w:pPr>
            <w:r w:rsidRPr="00072DF2">
              <w:rPr>
                <w:sz w:val="18"/>
                <w:szCs w:val="18"/>
              </w:rPr>
              <w:t xml:space="preserve">U.S. Department of Energy (DOE). 2012. </w:t>
            </w:r>
            <w:r w:rsidRPr="00072DF2">
              <w:rPr>
                <w:i/>
                <w:sz w:val="18"/>
                <w:szCs w:val="18"/>
              </w:rPr>
              <w:t>Technical Support Document: Energy Efficiency Program for Consumer Products and Commercial and Industrial Equipment: Residential Clothes Washers</w:t>
            </w:r>
            <w:r w:rsidRPr="00072DF2">
              <w:rPr>
                <w:sz w:val="18"/>
                <w:szCs w:val="18"/>
              </w:rPr>
              <w:t xml:space="preserve">.  Prepared by Navigant Consulting, Inc. and Ernest Orlando Lawrence Berkeley National Laboratory. </w:t>
            </w:r>
          </w:p>
        </w:tc>
      </w:tr>
      <w:tr w:rsidR="00072DF2" w:rsidRPr="0027314F" w14:paraId="752BF0C1" w14:textId="77777777" w:rsidTr="001C0243">
        <w:trPr>
          <w:cantSplit/>
          <w:trHeight w:val="20"/>
        </w:trPr>
        <w:tc>
          <w:tcPr>
            <w:tcW w:w="2017" w:type="pct"/>
          </w:tcPr>
          <w:p w14:paraId="4388A3DC" w14:textId="46180DEB" w:rsidR="00072DF2" w:rsidRPr="00BA6771" w:rsidRDefault="00072DF2" w:rsidP="00072DF2">
            <w:pPr>
              <w:spacing w:before="20" w:after="20" w:line="240" w:lineRule="auto"/>
              <w:rPr>
                <w:rFonts w:cs="Arial"/>
                <w:sz w:val="20"/>
                <w:szCs w:val="20"/>
              </w:rPr>
            </w:pPr>
            <w:r w:rsidRPr="001C0243">
              <w:rPr>
                <w:rStyle w:val="SubtleEmphasis"/>
                <w:rFonts w:cs="Calibri Light"/>
                <w:i w:val="0"/>
                <w:color w:val="auto"/>
                <w:sz w:val="20"/>
              </w:rPr>
              <w:t>Percent of Compact Dryers Paired with Compact or Standard Washers</w:t>
            </w:r>
          </w:p>
        </w:tc>
        <w:tc>
          <w:tcPr>
            <w:tcW w:w="862" w:type="pct"/>
          </w:tcPr>
          <w:p w14:paraId="23DAC664" w14:textId="77777777" w:rsidR="00072DF2" w:rsidRPr="001C0243" w:rsidRDefault="00072DF2" w:rsidP="001C0243">
            <w:pPr>
              <w:pStyle w:val="NoSpacing"/>
              <w:jc w:val="center"/>
              <w:rPr>
                <w:rStyle w:val="SubtleEmphasis"/>
                <w:rFonts w:ascii="Calibri Light" w:hAnsi="Calibri Light" w:cs="Calibri Light"/>
                <w:i w:val="0"/>
                <w:color w:val="auto"/>
                <w:sz w:val="20"/>
              </w:rPr>
            </w:pPr>
            <w:r w:rsidRPr="001C0243">
              <w:rPr>
                <w:rStyle w:val="SubtleEmphasis"/>
                <w:rFonts w:ascii="Calibri Light" w:hAnsi="Calibri Light" w:cs="Calibri Light"/>
                <w:i w:val="0"/>
                <w:color w:val="auto"/>
                <w:sz w:val="20"/>
              </w:rPr>
              <w:t>Standard: 27.6%</w:t>
            </w:r>
          </w:p>
          <w:p w14:paraId="6C030BC1" w14:textId="1AF9B1E3" w:rsidR="00072DF2" w:rsidRPr="00BA6771" w:rsidRDefault="00072DF2" w:rsidP="00BA6771">
            <w:pPr>
              <w:spacing w:before="20" w:after="20" w:line="240" w:lineRule="auto"/>
              <w:jc w:val="center"/>
              <w:rPr>
                <w:rFonts w:cs="Arial"/>
                <w:sz w:val="20"/>
                <w:szCs w:val="20"/>
              </w:rPr>
            </w:pPr>
            <w:r w:rsidRPr="001C0243">
              <w:rPr>
                <w:rStyle w:val="SubtleEmphasis"/>
                <w:rFonts w:cs="Calibri Light"/>
                <w:i w:val="0"/>
                <w:color w:val="auto"/>
                <w:sz w:val="20"/>
              </w:rPr>
              <w:t>Compact: 72.4%</w:t>
            </w:r>
          </w:p>
        </w:tc>
        <w:tc>
          <w:tcPr>
            <w:tcW w:w="2122" w:type="pct"/>
          </w:tcPr>
          <w:p w14:paraId="782A16D8" w14:textId="77777777" w:rsidR="00072DF2" w:rsidRPr="001C0243" w:rsidRDefault="00072DF2" w:rsidP="00072DF2">
            <w:pPr>
              <w:pStyle w:val="Default"/>
              <w:rPr>
                <w:rFonts w:ascii="Calibri Light" w:hAnsi="Calibri Light" w:cs="Calibri Light"/>
                <w:color w:val="auto"/>
                <w:sz w:val="18"/>
                <w:szCs w:val="18"/>
              </w:rPr>
            </w:pPr>
            <w:r w:rsidRPr="001C0243">
              <w:rPr>
                <w:rFonts w:ascii="Calibri Light" w:hAnsi="Calibri Light" w:cs="Calibri Light"/>
                <w:color w:val="auto"/>
                <w:sz w:val="18"/>
                <w:szCs w:val="18"/>
              </w:rPr>
              <w:t xml:space="preserve">Hamilton, M. and A. Salazar (EMI Consulting, Inc.). 2016. “2016 PG&amp;E Retail Products Platform (RPP) – Clothes Dryer Research Results.” Memorandum for Pacific Gas &amp; Electric. December 30. </w:t>
            </w:r>
          </w:p>
          <w:p w14:paraId="4BE6ED57" w14:textId="77777777" w:rsidR="00072DF2" w:rsidRPr="00BA6771" w:rsidRDefault="00072DF2" w:rsidP="00072DF2">
            <w:pPr>
              <w:spacing w:before="20" w:after="20" w:line="240" w:lineRule="auto"/>
              <w:rPr>
                <w:sz w:val="18"/>
                <w:szCs w:val="18"/>
              </w:rPr>
            </w:pPr>
          </w:p>
        </w:tc>
      </w:tr>
    </w:tbl>
    <w:p w14:paraId="6A761D04" w14:textId="4B9EFE9F" w:rsidR="00DB771A" w:rsidRDefault="00DB771A" w:rsidP="00DB771A"/>
    <w:p w14:paraId="5044152B" w14:textId="3D066544" w:rsidR="00DB771A" w:rsidRDefault="00396514" w:rsidP="00DB771A">
      <w:bookmarkStart w:id="39" w:name="_Hlk504997466"/>
      <w:r w:rsidRPr="00396514">
        <w:rPr>
          <w:b/>
        </w:rPr>
        <w:t>Remaining moisture content</w:t>
      </w:r>
      <w:r w:rsidR="00D741B7">
        <w:rPr>
          <w:b/>
        </w:rPr>
        <w:t xml:space="preserve"> (RMC)</w:t>
      </w:r>
      <w:r w:rsidRPr="00396514">
        <w:rPr>
          <w:b/>
        </w:rPr>
        <w:t>.</w:t>
      </w:r>
      <w:r>
        <w:t xml:space="preserve"> </w:t>
      </w:r>
      <w:r w:rsidR="00B86B2D">
        <w:t>As per the disposition of</w:t>
      </w:r>
      <w:r w:rsidR="00B86B2D" w:rsidRPr="00746057">
        <w:t xml:space="preserve"> the California Public Utilities Commission (CPUC) </w:t>
      </w:r>
      <w:r w:rsidR="00B86B2D">
        <w:t xml:space="preserve">Energy Division </w:t>
      </w:r>
      <w:r w:rsidR="00B86B2D" w:rsidRPr="00746057">
        <w:t>issued on December 15, 2015,</w:t>
      </w:r>
      <w:r w:rsidR="00B86B2D">
        <w:t xml:space="preserve"> </w:t>
      </w:r>
      <w:r w:rsidR="00DB771A" w:rsidRPr="00401D79">
        <w:t>pe</w:t>
      </w:r>
      <w:r w:rsidR="00DB771A">
        <w:t xml:space="preserve">nding additional evaluation of the efficiency washers paired with dryers, savings calculations assume that the remaining moisture content prior to drying the load is </w:t>
      </w:r>
      <w:r>
        <w:t>equal to the remaining moisture content</w:t>
      </w:r>
      <w:r w:rsidR="00DB771A">
        <w:t xml:space="preserve"> of a load washed in an ENERGY STAR clothes </w:t>
      </w:r>
      <w:r w:rsidR="00DB771A">
        <w:lastRenderedPageBreak/>
        <w:t>washer that meets the lowest current ENERGY STAR criteria.</w:t>
      </w:r>
      <w:r w:rsidR="00B86B2D">
        <w:rPr>
          <w:rStyle w:val="FootnoteReference"/>
        </w:rPr>
        <w:footnoteReference w:id="7"/>
      </w:r>
      <w:r w:rsidR="00DB771A">
        <w:t xml:space="preserve"> </w:t>
      </w:r>
      <w:bookmarkEnd w:id="39"/>
      <w:r w:rsidR="00566E2C">
        <w:t>Subsequently, in December 2016, EMI</w:t>
      </w:r>
      <w:r w:rsidR="00862436">
        <w:t xml:space="preserve"> Consulting</w:t>
      </w:r>
      <w:r w:rsidR="00566E2C">
        <w:t xml:space="preserve">, under contract with PG&amp;E, published a memo presenting research on the topic. </w:t>
      </w:r>
      <w:r w:rsidR="004F479B">
        <w:t>In particular, a</w:t>
      </w:r>
      <w:r w:rsidR="00566E2C">
        <w:t xml:space="preserve"> survey of residential customers in </w:t>
      </w:r>
      <w:r w:rsidR="00862436">
        <w:t xml:space="preserve">the </w:t>
      </w:r>
      <w:r w:rsidR="00566E2C">
        <w:t xml:space="preserve">PG&amp;E service territory </w:t>
      </w:r>
      <w:r w:rsidR="004D6A12">
        <w:t xml:space="preserve">found that </w:t>
      </w:r>
      <w:r w:rsidR="004F479B">
        <w:t>each</w:t>
      </w:r>
      <w:r w:rsidR="004D6A12">
        <w:t xml:space="preserve"> ENERGY</w:t>
      </w:r>
      <w:r w:rsidR="00566E2C">
        <w:t xml:space="preserve"> STAR clothes dryer in the study sample was paired with an ENERGY STAR clothes washer.</w:t>
      </w:r>
      <w:r w:rsidR="004D6A12">
        <w:rPr>
          <w:rStyle w:val="FootnoteReference"/>
        </w:rPr>
        <w:footnoteReference w:id="8"/>
      </w:r>
      <w:r w:rsidR="00566E2C">
        <w:t xml:space="preserve"> </w:t>
      </w:r>
      <w:r w:rsidR="00DB771A">
        <w:t xml:space="preserve">According to </w:t>
      </w:r>
      <w:r w:rsidR="00DB771A" w:rsidRPr="00F11B4B">
        <w:t>the 2012 DOE Technical Support Document for residential clothes washers</w:t>
      </w:r>
      <w:r w:rsidR="00DB771A" w:rsidRPr="00401D79">
        <w:t>,</w:t>
      </w:r>
      <w:r w:rsidR="00A31ECD">
        <w:t xml:space="preserve"> the use of </w:t>
      </w:r>
      <w:r>
        <w:t xml:space="preserve">a </w:t>
      </w:r>
      <w:r w:rsidR="00566E2C">
        <w:t>2016</w:t>
      </w:r>
      <w:r w:rsidR="00A31ECD">
        <w:t xml:space="preserve"> ENERGY STAR-</w:t>
      </w:r>
      <w:r w:rsidR="00DB771A">
        <w:t xml:space="preserve">rated clothes washer results in a remaining moisture content of approximately </w:t>
      </w:r>
      <w:r w:rsidR="00566E2C">
        <w:t xml:space="preserve">35% for standard sized </w:t>
      </w:r>
      <w:r w:rsidR="00323D08">
        <w:t>washers and 38% for compact washers</w:t>
      </w:r>
      <w:r w:rsidR="00DB771A">
        <w:t>.</w:t>
      </w:r>
      <w:r w:rsidR="00A64C7B">
        <w:rPr>
          <w:rStyle w:val="FootnoteReference"/>
        </w:rPr>
        <w:footnoteReference w:id="9"/>
      </w:r>
      <w:r w:rsidR="00DB771A">
        <w:t xml:space="preserve"> </w:t>
      </w:r>
      <w:r w:rsidR="00072DF2" w:rsidRPr="00072DF2">
        <w:t xml:space="preserve">For compact clothes dryers, the </w:t>
      </w:r>
      <w:proofErr w:type="spellStart"/>
      <w:r w:rsidR="00072DF2" w:rsidRPr="00072DF2">
        <w:t>RMC</w:t>
      </w:r>
      <w:r w:rsidR="00072DF2" w:rsidRPr="001C0243">
        <w:rPr>
          <w:vertAlign w:val="subscript"/>
        </w:rPr>
        <w:t>red</w:t>
      </w:r>
      <w:proofErr w:type="spellEnd"/>
      <w:r w:rsidR="00072DF2" w:rsidRPr="001C0243">
        <w:rPr>
          <w:vertAlign w:val="subscript"/>
        </w:rPr>
        <w:t xml:space="preserve"> </w:t>
      </w:r>
      <w:r w:rsidR="00072DF2" w:rsidRPr="00072DF2">
        <w:t>value is weighted between the values for both Standard and Compact Washers to account for the percent of compact dryers paired with each washer type.</w:t>
      </w:r>
    </w:p>
    <w:p w14:paraId="3422630C" w14:textId="02C54FE2" w:rsidR="00F91638" w:rsidRDefault="00396514" w:rsidP="00F91638">
      <w:r w:rsidRPr="00396514">
        <w:rPr>
          <w:b/>
        </w:rPr>
        <w:t>Combined energy factor</w:t>
      </w:r>
      <w:r w:rsidR="00D741B7">
        <w:rPr>
          <w:b/>
        </w:rPr>
        <w:t xml:space="preserve"> (CEF)</w:t>
      </w:r>
      <w:r w:rsidRPr="00396514">
        <w:rPr>
          <w:b/>
        </w:rPr>
        <w:t>.</w:t>
      </w:r>
      <w:r>
        <w:t xml:space="preserve"> </w:t>
      </w:r>
      <w:r w:rsidR="00F91638">
        <w:t xml:space="preserve">The minimum CEF for </w:t>
      </w:r>
      <w:r w:rsidR="00A31ECD">
        <w:t>B</w:t>
      </w:r>
      <w:r w:rsidR="00F91638">
        <w:t xml:space="preserve">asic </w:t>
      </w:r>
      <w:r w:rsidR="00A31ECD">
        <w:t>T</w:t>
      </w:r>
      <w:r w:rsidR="00F91638">
        <w:t>ier (ENERGY STAR)</w:t>
      </w:r>
      <w:r w:rsidR="00B86B2D">
        <w:t>, Advanced Tier, and base case</w:t>
      </w:r>
      <w:r w:rsidR="00F91638">
        <w:t xml:space="preserve"> </w:t>
      </w:r>
      <w:r w:rsidR="00E038A2">
        <w:t>electric</w:t>
      </w:r>
      <w:r w:rsidR="00F91638">
        <w:t xml:space="preserve"> clothes dryers </w:t>
      </w:r>
      <w:r w:rsidR="0091742F">
        <w:t xml:space="preserve">and the corresponding (maximum) UEC for each dryer type </w:t>
      </w:r>
      <w:r w:rsidR="00B86B2D">
        <w:t xml:space="preserve">are provided </w:t>
      </w:r>
      <w:r w:rsidR="00584A7F">
        <w:t xml:space="preserve">in the following tables. </w:t>
      </w:r>
      <w:r w:rsidR="00AC76D4">
        <w:t>(Minimum DEF determined u</w:t>
      </w:r>
      <w:r w:rsidR="00AC76D4" w:rsidRPr="00AC719F">
        <w:t>sing the Code of Federal Regulations Appendix D2 testing protocol for measuring the energy consumption clothes dryers</w:t>
      </w:r>
      <w:r w:rsidR="00AC76D4">
        <w:t>.)</w:t>
      </w:r>
    </w:p>
    <w:p w14:paraId="47AF06E7" w14:textId="79DF4BCF" w:rsidR="00F91638" w:rsidRDefault="00F91638" w:rsidP="00584A7F">
      <w:pPr>
        <w:pStyle w:val="Caption"/>
        <w:keepNext w:val="0"/>
        <w:keepLines w:val="0"/>
      </w:pPr>
      <w:r>
        <w:t xml:space="preserve">Electric Clothes Dryer </w:t>
      </w:r>
      <w:r w:rsidR="00A31ECD">
        <w:t xml:space="preserve">Minimum </w:t>
      </w:r>
      <w:r w:rsidR="009D03E9">
        <w:t>CEF</w:t>
      </w:r>
      <w:r w:rsidR="00A31ECD">
        <w:t xml:space="preserve"> </w:t>
      </w:r>
      <w:r>
        <w:t xml:space="preserve">– Basic Tier </w:t>
      </w:r>
      <w:r w:rsidR="002C6E5C">
        <w:t xml:space="preserve">ENERGY STAR </w:t>
      </w:r>
      <w:r>
        <w:t>Models</w:t>
      </w:r>
    </w:p>
    <w:tbl>
      <w:tblPr>
        <w:tblStyle w:val="EMITable"/>
        <w:tblW w:w="9360"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170"/>
        <w:gridCol w:w="900"/>
        <w:gridCol w:w="1530"/>
        <w:gridCol w:w="1080"/>
        <w:gridCol w:w="2255"/>
      </w:tblGrid>
      <w:tr w:rsidR="00B20E23" w:rsidRPr="005746EF" w14:paraId="0F53802D" w14:textId="77777777" w:rsidTr="00584A7F">
        <w:trPr>
          <w:cnfStyle w:val="100000000000" w:firstRow="1" w:lastRow="0" w:firstColumn="0" w:lastColumn="0" w:oddVBand="0" w:evenVBand="0" w:oddHBand="0" w:evenHBand="0" w:firstRowFirstColumn="0" w:firstRowLastColumn="0" w:lastRowFirstColumn="0" w:lastRowLastColumn="0"/>
          <w:trHeight w:val="220"/>
          <w:tblHeader/>
          <w:jc w:val="center"/>
        </w:trPr>
        <w:tc>
          <w:tcPr>
            <w:cnfStyle w:val="001000000100" w:firstRow="0" w:lastRow="0" w:firstColumn="1" w:lastColumn="0" w:oddVBand="0" w:evenVBand="0" w:oddHBand="0" w:evenHBand="0" w:firstRowFirstColumn="1" w:firstRowLastColumn="0" w:lastRowFirstColumn="0" w:lastRowLastColumn="0"/>
            <w:tcW w:w="2425" w:type="dxa"/>
            <w:shd w:val="clear" w:color="auto" w:fill="F2F2F2" w:themeFill="background1" w:themeFillShade="F2"/>
            <w:noWrap/>
            <w:vAlign w:val="bottom"/>
            <w:hideMark/>
          </w:tcPr>
          <w:p w14:paraId="5E932838" w14:textId="2AB49B13" w:rsidR="00DC48F4" w:rsidRPr="005746EF" w:rsidRDefault="005746EF" w:rsidP="00584A7F">
            <w:pPr>
              <w:keepNext w:val="0"/>
              <w:spacing w:before="20" w:after="20" w:line="240" w:lineRule="auto"/>
              <w:jc w:val="left"/>
              <w:rPr>
                <w:rFonts w:eastAsia="Times New Roman" w:cs="Times New Roman"/>
                <w:b/>
                <w:color w:val="000000"/>
                <w:sz w:val="20"/>
              </w:rPr>
            </w:pPr>
            <w:r>
              <w:rPr>
                <w:rFonts w:eastAsia="Times New Roman" w:cs="Times New Roman"/>
                <w:b/>
                <w:color w:val="000000"/>
                <w:sz w:val="20"/>
              </w:rPr>
              <w:t>Dryer</w:t>
            </w:r>
            <w:r w:rsidR="00DC48F4" w:rsidRPr="005746EF">
              <w:rPr>
                <w:rFonts w:eastAsia="Times New Roman" w:cs="Times New Roman"/>
                <w:b/>
                <w:color w:val="000000"/>
                <w:sz w:val="20"/>
              </w:rPr>
              <w:t xml:space="preserve"> Type</w:t>
            </w:r>
          </w:p>
        </w:tc>
        <w:tc>
          <w:tcPr>
            <w:tcW w:w="1170" w:type="dxa"/>
            <w:shd w:val="clear" w:color="auto" w:fill="F2F2F2" w:themeFill="background1" w:themeFillShade="F2"/>
            <w:vAlign w:val="bottom"/>
          </w:tcPr>
          <w:p w14:paraId="4E7ADF48" w14:textId="77777777" w:rsidR="00DC48F4" w:rsidRPr="005746EF"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Size</w:t>
            </w:r>
          </w:p>
        </w:tc>
        <w:tc>
          <w:tcPr>
            <w:tcW w:w="900" w:type="dxa"/>
            <w:shd w:val="clear" w:color="auto" w:fill="F2F2F2" w:themeFill="background1" w:themeFillShade="F2"/>
            <w:vAlign w:val="bottom"/>
          </w:tcPr>
          <w:p w14:paraId="5AD4BF6C" w14:textId="77777777" w:rsidR="00DC48F4" w:rsidRPr="005746EF"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Voltage (V)</w:t>
            </w:r>
          </w:p>
        </w:tc>
        <w:tc>
          <w:tcPr>
            <w:tcW w:w="1530" w:type="dxa"/>
            <w:shd w:val="clear" w:color="auto" w:fill="F2F2F2" w:themeFill="background1" w:themeFillShade="F2"/>
            <w:noWrap/>
            <w:vAlign w:val="bottom"/>
            <w:hideMark/>
          </w:tcPr>
          <w:p w14:paraId="2EC06C26" w14:textId="78CDFF5A" w:rsidR="00DC48F4" w:rsidRPr="005746EF"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rFonts w:eastAsia="Times New Roman" w:cs="Times New Roman"/>
                <w:b/>
                <w:color w:val="000000"/>
                <w:sz w:val="20"/>
              </w:rPr>
              <w:t xml:space="preserve">Minimum </w:t>
            </w:r>
            <w:r w:rsidR="005746EF">
              <w:rPr>
                <w:rFonts w:eastAsia="Times New Roman" w:cs="Times New Roman"/>
                <w:b/>
                <w:color w:val="000000"/>
                <w:sz w:val="20"/>
              </w:rPr>
              <w:t xml:space="preserve">CEF </w:t>
            </w:r>
            <w:r w:rsidR="00550609" w:rsidRPr="00550609">
              <w:rPr>
                <w:rFonts w:eastAsia="Times New Roman" w:cs="Times New Roman"/>
                <w:b/>
                <w:color w:val="000000"/>
                <w:sz w:val="20"/>
                <w:vertAlign w:val="superscript"/>
              </w:rPr>
              <w:t>a</w:t>
            </w:r>
            <w:r w:rsidRPr="00550609">
              <w:rPr>
                <w:rFonts w:eastAsia="Times New Roman" w:cs="Times New Roman"/>
                <w:b/>
                <w:color w:val="000000"/>
                <w:sz w:val="20"/>
                <w:vertAlign w:val="superscript"/>
              </w:rPr>
              <w:t xml:space="preserve"> </w:t>
            </w:r>
            <w:r w:rsidR="005746EF">
              <w:rPr>
                <w:rFonts w:eastAsia="Times New Roman" w:cs="Times New Roman"/>
                <w:b/>
                <w:color w:val="000000"/>
                <w:sz w:val="20"/>
              </w:rPr>
              <w:br/>
            </w:r>
            <w:r w:rsidRPr="005746EF">
              <w:rPr>
                <w:rFonts w:eastAsia="Times New Roman" w:cs="Times New Roman"/>
                <w:b/>
                <w:color w:val="000000"/>
                <w:sz w:val="20"/>
              </w:rPr>
              <w:t>(</w:t>
            </w:r>
            <w:proofErr w:type="spellStart"/>
            <w:r w:rsidRPr="005746EF">
              <w:rPr>
                <w:rFonts w:eastAsia="Times New Roman" w:cs="Times New Roman"/>
                <w:b/>
                <w:color w:val="000000"/>
                <w:sz w:val="20"/>
              </w:rPr>
              <w:t>lbs</w:t>
            </w:r>
            <w:proofErr w:type="spellEnd"/>
            <w:r w:rsidRPr="005746EF">
              <w:rPr>
                <w:rFonts w:eastAsia="Times New Roman" w:cs="Times New Roman"/>
                <w:b/>
                <w:color w:val="000000"/>
                <w:sz w:val="20"/>
              </w:rPr>
              <w:t>/kWh)</w:t>
            </w:r>
          </w:p>
        </w:tc>
        <w:tc>
          <w:tcPr>
            <w:tcW w:w="1080" w:type="dxa"/>
            <w:shd w:val="clear" w:color="auto" w:fill="F2F2F2" w:themeFill="background1" w:themeFillShade="F2"/>
            <w:vAlign w:val="bottom"/>
          </w:tcPr>
          <w:p w14:paraId="2701C672" w14:textId="1690F166" w:rsidR="00DC48F4" w:rsidRPr="005746EF" w:rsidRDefault="002C6E5C"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Pr>
                <w:b/>
                <w:color w:val="000000"/>
                <w:sz w:val="20"/>
              </w:rPr>
              <w:t xml:space="preserve">Max. </w:t>
            </w:r>
            <w:r w:rsidR="00DC48F4" w:rsidRPr="005746EF">
              <w:rPr>
                <w:b/>
                <w:color w:val="000000"/>
                <w:sz w:val="20"/>
              </w:rPr>
              <w:t xml:space="preserve">UEC </w:t>
            </w:r>
            <w:r w:rsidR="005746EF">
              <w:rPr>
                <w:b/>
                <w:color w:val="000000"/>
                <w:sz w:val="20"/>
              </w:rPr>
              <w:br/>
            </w:r>
            <w:r w:rsidR="00DC48F4" w:rsidRPr="005746EF">
              <w:rPr>
                <w:b/>
                <w:color w:val="000000"/>
                <w:sz w:val="20"/>
              </w:rPr>
              <w:t>(kWh/</w:t>
            </w:r>
            <w:proofErr w:type="spellStart"/>
            <w:r w:rsidR="00DC48F4" w:rsidRPr="005746EF">
              <w:rPr>
                <w:b/>
                <w:color w:val="000000"/>
                <w:sz w:val="20"/>
              </w:rPr>
              <w:t>yr</w:t>
            </w:r>
            <w:proofErr w:type="spellEnd"/>
            <w:r w:rsidR="00DC48F4" w:rsidRPr="005746EF">
              <w:rPr>
                <w:b/>
                <w:color w:val="000000"/>
                <w:sz w:val="20"/>
              </w:rPr>
              <w:t>)</w:t>
            </w:r>
          </w:p>
        </w:tc>
        <w:tc>
          <w:tcPr>
            <w:tcW w:w="2255" w:type="dxa"/>
            <w:shd w:val="clear" w:color="auto" w:fill="F2F2F2" w:themeFill="background1" w:themeFillShade="F2"/>
            <w:noWrap/>
            <w:vAlign w:val="bottom"/>
            <w:hideMark/>
          </w:tcPr>
          <w:p w14:paraId="0A26D8B0" w14:textId="77777777" w:rsidR="00DC48F4" w:rsidRPr="000B7CE7" w:rsidRDefault="00DC48F4"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rPr>
            </w:pPr>
            <w:r w:rsidRPr="000B7CE7">
              <w:rPr>
                <w:rFonts w:eastAsia="Times New Roman" w:cs="Times New Roman"/>
                <w:b/>
                <w:color w:val="000000"/>
                <w:sz w:val="20"/>
              </w:rPr>
              <w:t>Source</w:t>
            </w:r>
          </w:p>
        </w:tc>
      </w:tr>
      <w:tr w:rsidR="00846C02" w:rsidRPr="00F56662" w14:paraId="4E2A6113" w14:textId="77777777" w:rsidTr="00F34955">
        <w:trPr>
          <w:cnfStyle w:val="000000100000" w:firstRow="0" w:lastRow="0" w:firstColumn="0" w:lastColumn="0" w:oddVBand="0" w:evenVBand="0" w:oddHBand="1" w:evenHBand="0" w:firstRowFirstColumn="0" w:firstRowLastColumn="0" w:lastRowFirstColumn="0" w:lastRowLastColumn="0"/>
          <w:trHeight w:val="388"/>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6C8B843B" w14:textId="35665C49" w:rsidR="00846C02" w:rsidRPr="005746EF" w:rsidRDefault="00846C02" w:rsidP="00584A7F">
            <w:pPr>
              <w:keepNext w:val="0"/>
              <w:spacing w:before="20" w:after="20" w:line="240" w:lineRule="auto"/>
              <w:rPr>
                <w:rFonts w:eastAsia="Times New Roman" w:cs="Times New Roman"/>
                <w:color w:val="000000"/>
                <w:sz w:val="20"/>
              </w:rPr>
            </w:pPr>
            <w:r w:rsidRPr="005746EF">
              <w:rPr>
                <w:rFonts w:eastAsia="Times New Roman" w:cs="Times New Roman"/>
                <w:color w:val="000000"/>
                <w:sz w:val="20"/>
              </w:rPr>
              <w:t>Electric Ventless or Vented</w:t>
            </w:r>
          </w:p>
        </w:tc>
        <w:tc>
          <w:tcPr>
            <w:tcW w:w="1170" w:type="dxa"/>
            <w:shd w:val="clear" w:color="auto" w:fill="auto"/>
          </w:tcPr>
          <w:p w14:paraId="3F5CBCE0" w14:textId="1A33E511"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Standard</w:t>
            </w:r>
          </w:p>
        </w:tc>
        <w:tc>
          <w:tcPr>
            <w:tcW w:w="900" w:type="dxa"/>
            <w:shd w:val="clear" w:color="auto" w:fill="auto"/>
          </w:tcPr>
          <w:p w14:paraId="63C6B783" w14:textId="73CAA674"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Any</w:t>
            </w:r>
          </w:p>
        </w:tc>
        <w:tc>
          <w:tcPr>
            <w:tcW w:w="1530" w:type="dxa"/>
            <w:shd w:val="clear" w:color="auto" w:fill="auto"/>
            <w:noWrap/>
          </w:tcPr>
          <w:p w14:paraId="597B0A22" w14:textId="5773FC0F"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rPr>
            </w:pPr>
            <w:r w:rsidRPr="005746EF">
              <w:rPr>
                <w:rFonts w:eastAsia="Times New Roman" w:cs="Times New Roman"/>
                <w:color w:val="000000"/>
                <w:sz w:val="20"/>
              </w:rPr>
              <w:t>3.93</w:t>
            </w:r>
          </w:p>
        </w:tc>
        <w:tc>
          <w:tcPr>
            <w:tcW w:w="1080" w:type="dxa"/>
            <w:shd w:val="clear" w:color="auto" w:fill="auto"/>
          </w:tcPr>
          <w:p w14:paraId="6040A99E" w14:textId="00CAC6FE"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rPr>
            </w:pPr>
            <w:r>
              <w:rPr>
                <w:rFonts w:cs="Calibri"/>
                <w:color w:val="000000"/>
                <w:sz w:val="20"/>
              </w:rPr>
              <w:t>363</w:t>
            </w:r>
          </w:p>
        </w:tc>
        <w:tc>
          <w:tcPr>
            <w:tcW w:w="2255" w:type="dxa"/>
            <w:vMerge w:val="restart"/>
            <w:shd w:val="clear" w:color="auto" w:fill="auto"/>
            <w:noWrap/>
          </w:tcPr>
          <w:p w14:paraId="2BB8087D" w14:textId="699E7F1D" w:rsidR="00846C02" w:rsidRPr="00F11B4B" w:rsidRDefault="00846C02" w:rsidP="00584A7F">
            <w:pPr>
              <w:keepNext w:val="0"/>
              <w:spacing w:before="20" w:after="2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F11B4B">
              <w:rPr>
                <w:rFonts w:eastAsia="Times New Roman" w:cs="Times New Roman"/>
                <w:color w:val="000000"/>
                <w:sz w:val="18"/>
              </w:rPr>
              <w:t xml:space="preserve">ENERGY STAR. </w:t>
            </w:r>
            <w:r w:rsidR="006952F1">
              <w:rPr>
                <w:rFonts w:eastAsia="Times New Roman" w:cs="Times New Roman"/>
                <w:color w:val="000000"/>
                <w:sz w:val="18"/>
              </w:rPr>
              <w:t xml:space="preserve">2015. </w:t>
            </w:r>
            <w:r w:rsidRPr="00F11B4B">
              <w:rPr>
                <w:rFonts w:eastAsia="Times New Roman" w:cs="Times New Roman"/>
                <w:color w:val="000000"/>
                <w:sz w:val="18"/>
              </w:rPr>
              <w:t>“ENERGY STAR Program Requirements Product Specification for Clothes Dryers Partner Commitments</w:t>
            </w:r>
            <w:r>
              <w:rPr>
                <w:rFonts w:eastAsia="Times New Roman" w:cs="Times New Roman"/>
                <w:color w:val="000000"/>
                <w:sz w:val="18"/>
              </w:rPr>
              <w:t>.</w:t>
            </w:r>
            <w:r w:rsidRPr="00F11B4B">
              <w:rPr>
                <w:rFonts w:eastAsia="Times New Roman" w:cs="Times New Roman"/>
                <w:color w:val="000000"/>
                <w:sz w:val="18"/>
              </w:rPr>
              <w:t>” Effective January 1, 2015.</w:t>
            </w:r>
          </w:p>
        </w:tc>
      </w:tr>
      <w:tr w:rsidR="00846C02" w:rsidRPr="00F56662" w14:paraId="17A100A3" w14:textId="77777777" w:rsidTr="00F34955">
        <w:trPr>
          <w:cnfStyle w:val="000000010000" w:firstRow="0" w:lastRow="0" w:firstColumn="0" w:lastColumn="0" w:oddVBand="0" w:evenVBand="0" w:oddHBand="0" w:evenHBand="1" w:firstRowFirstColumn="0" w:firstRowLastColumn="0" w:lastRowFirstColumn="0" w:lastRowLastColumn="0"/>
          <w:trHeight w:val="388"/>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hideMark/>
          </w:tcPr>
          <w:p w14:paraId="11690695" w14:textId="12DBC555" w:rsidR="00846C02" w:rsidRPr="005746EF" w:rsidRDefault="00846C02" w:rsidP="00584A7F">
            <w:pPr>
              <w:keepNext w:val="0"/>
              <w:spacing w:before="20" w:after="20" w:line="240" w:lineRule="auto"/>
              <w:rPr>
                <w:rFonts w:eastAsia="Times New Roman" w:cs="Times New Roman"/>
                <w:color w:val="000000"/>
                <w:sz w:val="20"/>
              </w:rPr>
            </w:pPr>
            <w:r w:rsidRPr="005746EF">
              <w:rPr>
                <w:rFonts w:eastAsia="Times New Roman" w:cs="Times New Roman"/>
                <w:color w:val="000000"/>
                <w:sz w:val="20"/>
              </w:rPr>
              <w:t>Electric Ventless or Vented</w:t>
            </w:r>
          </w:p>
        </w:tc>
        <w:tc>
          <w:tcPr>
            <w:tcW w:w="1170" w:type="dxa"/>
            <w:shd w:val="clear" w:color="auto" w:fill="auto"/>
          </w:tcPr>
          <w:p w14:paraId="052E3981" w14:textId="44360EE3"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5960C641" w14:textId="56B23ED6"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120</w:t>
            </w:r>
          </w:p>
        </w:tc>
        <w:tc>
          <w:tcPr>
            <w:tcW w:w="1530" w:type="dxa"/>
            <w:shd w:val="clear" w:color="auto" w:fill="auto"/>
            <w:noWrap/>
            <w:hideMark/>
          </w:tcPr>
          <w:p w14:paraId="70A294E3" w14:textId="1495CA32"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r w:rsidRPr="005746EF">
              <w:rPr>
                <w:color w:val="000000"/>
                <w:sz w:val="20"/>
              </w:rPr>
              <w:t>3.80</w:t>
            </w:r>
          </w:p>
        </w:tc>
        <w:tc>
          <w:tcPr>
            <w:tcW w:w="1080" w:type="dxa"/>
            <w:shd w:val="clear" w:color="auto" w:fill="auto"/>
          </w:tcPr>
          <w:p w14:paraId="2836AA2C" w14:textId="67FA3B2D"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cs="Calibri"/>
                <w:color w:val="000000"/>
                <w:sz w:val="20"/>
              </w:rPr>
              <w:t>12</w:t>
            </w:r>
            <w:r>
              <w:rPr>
                <w:rFonts w:cs="Calibri"/>
                <w:color w:val="000000"/>
                <w:sz w:val="20"/>
              </w:rPr>
              <w:t>6</w:t>
            </w:r>
          </w:p>
        </w:tc>
        <w:tc>
          <w:tcPr>
            <w:tcW w:w="2255" w:type="dxa"/>
            <w:vMerge/>
            <w:shd w:val="clear" w:color="auto" w:fill="auto"/>
            <w:noWrap/>
            <w:hideMark/>
          </w:tcPr>
          <w:p w14:paraId="542B2E6D" w14:textId="219B27DF"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p>
        </w:tc>
      </w:tr>
      <w:tr w:rsidR="00846C02" w:rsidRPr="00F56662" w14:paraId="082DA2A1" w14:textId="77777777" w:rsidTr="00F34955">
        <w:trPr>
          <w:cnfStyle w:val="000000100000" w:firstRow="0" w:lastRow="0" w:firstColumn="0" w:lastColumn="0" w:oddVBand="0" w:evenVBand="0" w:oddHBand="1" w:evenHBand="0" w:firstRowFirstColumn="0" w:firstRowLastColumn="0" w:lastRowFirstColumn="0" w:lastRowLastColumn="0"/>
          <w:trHeight w:val="388"/>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16A23C6B" w14:textId="446F9892" w:rsidR="00846C02" w:rsidRPr="005746EF" w:rsidRDefault="00846C02" w:rsidP="00584A7F">
            <w:pPr>
              <w:keepNext w:val="0"/>
              <w:spacing w:before="20" w:after="20" w:line="240" w:lineRule="auto"/>
              <w:rPr>
                <w:color w:val="000000"/>
                <w:sz w:val="20"/>
              </w:rPr>
            </w:pPr>
            <w:r w:rsidRPr="005746EF">
              <w:rPr>
                <w:color w:val="000000"/>
                <w:sz w:val="20"/>
              </w:rPr>
              <w:t>Electric Vented</w:t>
            </w:r>
          </w:p>
        </w:tc>
        <w:tc>
          <w:tcPr>
            <w:tcW w:w="1170" w:type="dxa"/>
            <w:shd w:val="clear" w:color="auto" w:fill="auto"/>
          </w:tcPr>
          <w:p w14:paraId="68F4881F" w14:textId="2275937C"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0816F065" w14:textId="26A30FB6"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240</w:t>
            </w:r>
          </w:p>
        </w:tc>
        <w:tc>
          <w:tcPr>
            <w:tcW w:w="1530" w:type="dxa"/>
            <w:shd w:val="clear" w:color="auto" w:fill="auto"/>
            <w:noWrap/>
          </w:tcPr>
          <w:p w14:paraId="73111214" w14:textId="53033A82"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3.45</w:t>
            </w:r>
          </w:p>
        </w:tc>
        <w:tc>
          <w:tcPr>
            <w:tcW w:w="1080" w:type="dxa"/>
            <w:shd w:val="clear" w:color="auto" w:fill="auto"/>
          </w:tcPr>
          <w:p w14:paraId="70EF7CBA" w14:textId="183403F0"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Pr>
                <w:rFonts w:cs="Calibri"/>
                <w:color w:val="000000"/>
                <w:sz w:val="20"/>
              </w:rPr>
              <w:t>139</w:t>
            </w:r>
          </w:p>
        </w:tc>
        <w:tc>
          <w:tcPr>
            <w:tcW w:w="2255" w:type="dxa"/>
            <w:vMerge/>
            <w:shd w:val="clear" w:color="auto" w:fill="auto"/>
            <w:noWrap/>
          </w:tcPr>
          <w:p w14:paraId="2E90E854" w14:textId="77777777" w:rsidR="00846C02" w:rsidRPr="005746EF"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rPr>
            </w:pPr>
          </w:p>
        </w:tc>
      </w:tr>
      <w:tr w:rsidR="00846C02" w:rsidRPr="00F56662" w14:paraId="5A527E2B" w14:textId="77777777" w:rsidTr="00F34955">
        <w:trPr>
          <w:cnfStyle w:val="000000010000" w:firstRow="0" w:lastRow="0" w:firstColumn="0" w:lastColumn="0" w:oddVBand="0" w:evenVBand="0" w:oddHBand="0" w:evenHBand="1" w:firstRowFirstColumn="0" w:firstRowLastColumn="0" w:lastRowFirstColumn="0" w:lastRowLastColumn="0"/>
          <w:trHeight w:val="389"/>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59C4B23C" w14:textId="58936EA3" w:rsidR="00846C02" w:rsidRPr="005746EF" w:rsidRDefault="00846C02" w:rsidP="00584A7F">
            <w:pPr>
              <w:keepNext w:val="0"/>
              <w:spacing w:before="20" w:after="20" w:line="240" w:lineRule="auto"/>
              <w:rPr>
                <w:color w:val="000000"/>
                <w:sz w:val="20"/>
              </w:rPr>
            </w:pPr>
            <w:r w:rsidRPr="005746EF">
              <w:rPr>
                <w:color w:val="000000"/>
                <w:sz w:val="20"/>
              </w:rPr>
              <w:t>Electric Ventless</w:t>
            </w:r>
          </w:p>
        </w:tc>
        <w:tc>
          <w:tcPr>
            <w:tcW w:w="1170" w:type="dxa"/>
            <w:shd w:val="clear" w:color="auto" w:fill="auto"/>
          </w:tcPr>
          <w:p w14:paraId="69F68707" w14:textId="76EFCA2F"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31A71294" w14:textId="0BA28BF5"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240</w:t>
            </w:r>
          </w:p>
        </w:tc>
        <w:tc>
          <w:tcPr>
            <w:tcW w:w="1530" w:type="dxa"/>
            <w:shd w:val="clear" w:color="auto" w:fill="auto"/>
            <w:noWrap/>
          </w:tcPr>
          <w:p w14:paraId="718074FB" w14:textId="2A2C83EF"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2.68</w:t>
            </w:r>
          </w:p>
        </w:tc>
        <w:tc>
          <w:tcPr>
            <w:tcW w:w="1080" w:type="dxa"/>
            <w:shd w:val="clear" w:color="auto" w:fill="auto"/>
          </w:tcPr>
          <w:p w14:paraId="6814AA61" w14:textId="6AA0351A"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cs="Calibri"/>
                <w:color w:val="000000"/>
                <w:sz w:val="20"/>
              </w:rPr>
              <w:t>17</w:t>
            </w:r>
            <w:r>
              <w:rPr>
                <w:rFonts w:cs="Calibri"/>
                <w:color w:val="000000"/>
                <w:sz w:val="20"/>
              </w:rPr>
              <w:t>9</w:t>
            </w:r>
          </w:p>
        </w:tc>
        <w:tc>
          <w:tcPr>
            <w:tcW w:w="2255" w:type="dxa"/>
            <w:vMerge/>
            <w:shd w:val="clear" w:color="auto" w:fill="auto"/>
            <w:noWrap/>
          </w:tcPr>
          <w:p w14:paraId="7BD94C56" w14:textId="77777777"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p>
        </w:tc>
      </w:tr>
    </w:tbl>
    <w:p w14:paraId="7A19B8FB" w14:textId="066C3738" w:rsidR="00846C02" w:rsidRDefault="00846C02" w:rsidP="00560416">
      <w:pPr>
        <w:pStyle w:val="Caption"/>
      </w:pPr>
      <w:bookmarkStart w:id="42" w:name="_Toc486490856"/>
      <w:bookmarkStart w:id="43" w:name="_Toc486580927"/>
      <w:r>
        <w:t>Electric Clothes Dryer Minimum CEF – Advanced Tier ENERGY STAR Models</w:t>
      </w:r>
    </w:p>
    <w:tbl>
      <w:tblPr>
        <w:tblStyle w:val="EMITable"/>
        <w:tblW w:w="9360"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170"/>
        <w:gridCol w:w="900"/>
        <w:gridCol w:w="1530"/>
        <w:gridCol w:w="1080"/>
        <w:gridCol w:w="2255"/>
      </w:tblGrid>
      <w:tr w:rsidR="001C0243" w:rsidRPr="005746EF" w14:paraId="62D9C99B" w14:textId="77777777" w:rsidTr="001C0243">
        <w:trPr>
          <w:cnfStyle w:val="100000000000" w:firstRow="1" w:lastRow="0" w:firstColumn="0" w:lastColumn="0" w:oddVBand="0" w:evenVBand="0" w:oddHBand="0" w:evenHBand="0" w:firstRowFirstColumn="0" w:firstRowLastColumn="0" w:lastRowFirstColumn="0" w:lastRowLastColumn="0"/>
          <w:trHeight w:val="355"/>
          <w:tblHeader/>
          <w:jc w:val="center"/>
        </w:trPr>
        <w:tc>
          <w:tcPr>
            <w:cnfStyle w:val="001000000100" w:firstRow="0" w:lastRow="0" w:firstColumn="1" w:lastColumn="0" w:oddVBand="0" w:evenVBand="0" w:oddHBand="0" w:evenHBand="0" w:firstRowFirstColumn="1" w:firstRowLastColumn="0" w:lastRowFirstColumn="0" w:lastRowLastColumn="0"/>
            <w:tcW w:w="0" w:type="dxa"/>
            <w:shd w:val="clear" w:color="auto" w:fill="F2F2F2" w:themeFill="background1" w:themeFillShade="F2"/>
            <w:noWrap/>
            <w:vAlign w:val="bottom"/>
            <w:hideMark/>
          </w:tcPr>
          <w:p w14:paraId="47DA80ED" w14:textId="77777777" w:rsidR="00846C02" w:rsidRPr="005746EF" w:rsidRDefault="00846C02" w:rsidP="00560416">
            <w:pPr>
              <w:keepLines/>
              <w:spacing w:before="20" w:after="20" w:line="240" w:lineRule="auto"/>
              <w:jc w:val="left"/>
              <w:rPr>
                <w:rFonts w:eastAsia="Times New Roman" w:cs="Times New Roman"/>
                <w:b/>
                <w:color w:val="000000"/>
                <w:sz w:val="20"/>
              </w:rPr>
            </w:pPr>
            <w:r>
              <w:rPr>
                <w:rFonts w:eastAsia="Times New Roman" w:cs="Times New Roman"/>
                <w:b/>
                <w:color w:val="000000"/>
                <w:sz w:val="20"/>
              </w:rPr>
              <w:t>Dryer</w:t>
            </w:r>
            <w:r w:rsidRPr="005746EF">
              <w:rPr>
                <w:rFonts w:eastAsia="Times New Roman" w:cs="Times New Roman"/>
                <w:b/>
                <w:color w:val="000000"/>
                <w:sz w:val="20"/>
              </w:rPr>
              <w:t xml:space="preserve"> Type</w:t>
            </w:r>
          </w:p>
        </w:tc>
        <w:tc>
          <w:tcPr>
            <w:tcW w:w="0" w:type="dxa"/>
            <w:shd w:val="clear" w:color="auto" w:fill="F2F2F2" w:themeFill="background1" w:themeFillShade="F2"/>
            <w:vAlign w:val="bottom"/>
          </w:tcPr>
          <w:p w14:paraId="2490D4CC" w14:textId="77777777"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Size</w:t>
            </w:r>
          </w:p>
        </w:tc>
        <w:tc>
          <w:tcPr>
            <w:tcW w:w="0" w:type="dxa"/>
            <w:shd w:val="clear" w:color="auto" w:fill="F2F2F2" w:themeFill="background1" w:themeFillShade="F2"/>
            <w:vAlign w:val="bottom"/>
          </w:tcPr>
          <w:p w14:paraId="634061A3" w14:textId="77777777"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b/>
                <w:color w:val="000000"/>
                <w:sz w:val="20"/>
              </w:rPr>
              <w:t>Voltage (V)</w:t>
            </w:r>
          </w:p>
        </w:tc>
        <w:tc>
          <w:tcPr>
            <w:tcW w:w="0" w:type="dxa"/>
            <w:shd w:val="clear" w:color="auto" w:fill="F2F2F2" w:themeFill="background1" w:themeFillShade="F2"/>
            <w:noWrap/>
            <w:vAlign w:val="bottom"/>
            <w:hideMark/>
          </w:tcPr>
          <w:p w14:paraId="37EE87A7" w14:textId="3BFF30E1"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sidRPr="005746EF">
              <w:rPr>
                <w:rFonts w:eastAsia="Times New Roman" w:cs="Times New Roman"/>
                <w:b/>
                <w:color w:val="000000"/>
                <w:sz w:val="20"/>
              </w:rPr>
              <w:t xml:space="preserve">Minimum </w:t>
            </w:r>
            <w:r>
              <w:rPr>
                <w:rFonts w:eastAsia="Times New Roman" w:cs="Times New Roman"/>
                <w:b/>
                <w:color w:val="000000"/>
                <w:sz w:val="20"/>
              </w:rPr>
              <w:t xml:space="preserve">CEF </w:t>
            </w:r>
            <w:r>
              <w:rPr>
                <w:rFonts w:eastAsia="Times New Roman" w:cs="Times New Roman"/>
                <w:b/>
                <w:color w:val="000000"/>
                <w:sz w:val="20"/>
              </w:rPr>
              <w:br/>
            </w:r>
            <w:r w:rsidRPr="005746EF">
              <w:rPr>
                <w:rFonts w:eastAsia="Times New Roman" w:cs="Times New Roman"/>
                <w:b/>
                <w:color w:val="000000"/>
                <w:sz w:val="20"/>
              </w:rPr>
              <w:t>(</w:t>
            </w:r>
            <w:proofErr w:type="spellStart"/>
            <w:r w:rsidRPr="005746EF">
              <w:rPr>
                <w:rFonts w:eastAsia="Times New Roman" w:cs="Times New Roman"/>
                <w:b/>
                <w:color w:val="000000"/>
                <w:sz w:val="20"/>
              </w:rPr>
              <w:t>lbs</w:t>
            </w:r>
            <w:proofErr w:type="spellEnd"/>
            <w:r w:rsidRPr="005746EF">
              <w:rPr>
                <w:rFonts w:eastAsia="Times New Roman" w:cs="Times New Roman"/>
                <w:b/>
                <w:color w:val="000000"/>
                <w:sz w:val="20"/>
              </w:rPr>
              <w:t>/kWh)</w:t>
            </w:r>
          </w:p>
        </w:tc>
        <w:tc>
          <w:tcPr>
            <w:tcW w:w="0" w:type="dxa"/>
            <w:shd w:val="clear" w:color="auto" w:fill="F2F2F2" w:themeFill="background1" w:themeFillShade="F2"/>
            <w:vAlign w:val="bottom"/>
          </w:tcPr>
          <w:p w14:paraId="54D6D88D" w14:textId="77777777" w:rsidR="00846C02" w:rsidRPr="005746EF"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rPr>
            </w:pPr>
            <w:r>
              <w:rPr>
                <w:b/>
                <w:color w:val="000000"/>
                <w:sz w:val="20"/>
              </w:rPr>
              <w:t xml:space="preserve">Max. </w:t>
            </w:r>
            <w:r w:rsidRPr="005746EF">
              <w:rPr>
                <w:b/>
                <w:color w:val="000000"/>
                <w:sz w:val="20"/>
              </w:rPr>
              <w:t xml:space="preserve">UEC </w:t>
            </w:r>
            <w:r>
              <w:rPr>
                <w:b/>
                <w:color w:val="000000"/>
                <w:sz w:val="20"/>
              </w:rPr>
              <w:br/>
            </w:r>
            <w:r w:rsidRPr="005746EF">
              <w:rPr>
                <w:b/>
                <w:color w:val="000000"/>
                <w:sz w:val="20"/>
              </w:rPr>
              <w:t>(kWh/</w:t>
            </w:r>
            <w:proofErr w:type="spellStart"/>
            <w:r w:rsidRPr="005746EF">
              <w:rPr>
                <w:b/>
                <w:color w:val="000000"/>
                <w:sz w:val="20"/>
              </w:rPr>
              <w:t>yr</w:t>
            </w:r>
            <w:proofErr w:type="spellEnd"/>
            <w:r w:rsidRPr="005746EF">
              <w:rPr>
                <w:b/>
                <w:color w:val="000000"/>
                <w:sz w:val="20"/>
              </w:rPr>
              <w:t>)</w:t>
            </w:r>
          </w:p>
        </w:tc>
        <w:tc>
          <w:tcPr>
            <w:tcW w:w="0" w:type="dxa"/>
            <w:shd w:val="clear" w:color="auto" w:fill="F2F2F2" w:themeFill="background1" w:themeFillShade="F2"/>
            <w:noWrap/>
            <w:vAlign w:val="bottom"/>
            <w:hideMark/>
          </w:tcPr>
          <w:p w14:paraId="513E6C9E" w14:textId="77777777" w:rsidR="00846C02" w:rsidRPr="000B7CE7" w:rsidRDefault="00846C02" w:rsidP="00560416">
            <w:pPr>
              <w:keepLines/>
              <w:spacing w:before="20" w:after="2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rPr>
            </w:pPr>
            <w:r w:rsidRPr="000B7CE7">
              <w:rPr>
                <w:rFonts w:eastAsia="Times New Roman" w:cs="Times New Roman"/>
                <w:b/>
                <w:color w:val="000000"/>
                <w:sz w:val="20"/>
              </w:rPr>
              <w:t>Source</w:t>
            </w:r>
          </w:p>
        </w:tc>
      </w:tr>
      <w:tr w:rsidR="00846C02" w:rsidRPr="00F56662" w14:paraId="78C16EDF" w14:textId="77777777" w:rsidTr="00F34955">
        <w:trPr>
          <w:cnfStyle w:val="000000100000" w:firstRow="0" w:lastRow="0" w:firstColumn="0" w:lastColumn="0" w:oddVBand="0" w:evenVBand="0" w:oddHBand="1" w:evenHBand="0" w:firstRowFirstColumn="0" w:firstRowLastColumn="0" w:lastRowFirstColumn="0" w:lastRowLastColumn="0"/>
          <w:trHeight w:val="564"/>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581821D7" w14:textId="7BDDB84A" w:rsidR="00846C02" w:rsidRPr="005746EF" w:rsidRDefault="00846C02" w:rsidP="00560416">
            <w:pPr>
              <w:keepLines/>
              <w:spacing w:before="20" w:after="20" w:line="240" w:lineRule="auto"/>
              <w:rPr>
                <w:rFonts w:eastAsia="Times New Roman" w:cs="Times New Roman"/>
                <w:color w:val="000000"/>
                <w:sz w:val="20"/>
              </w:rPr>
            </w:pPr>
            <w:r w:rsidRPr="005746EF">
              <w:rPr>
                <w:rFonts w:eastAsia="Times New Roman" w:cs="Times New Roman"/>
                <w:color w:val="000000"/>
                <w:sz w:val="20"/>
              </w:rPr>
              <w:t xml:space="preserve">Electric </w:t>
            </w:r>
            <w:r w:rsidR="00D313F1">
              <w:rPr>
                <w:rFonts w:eastAsia="Times New Roman" w:cs="Times New Roman"/>
                <w:color w:val="000000"/>
                <w:sz w:val="20"/>
              </w:rPr>
              <w:t xml:space="preserve">Heat Pump </w:t>
            </w:r>
            <w:r w:rsidRPr="005746EF">
              <w:rPr>
                <w:rFonts w:eastAsia="Times New Roman" w:cs="Times New Roman"/>
                <w:color w:val="000000"/>
                <w:sz w:val="20"/>
              </w:rPr>
              <w:t>Ventless or Vented</w:t>
            </w:r>
          </w:p>
        </w:tc>
        <w:tc>
          <w:tcPr>
            <w:tcW w:w="1170" w:type="dxa"/>
            <w:shd w:val="clear" w:color="auto" w:fill="auto"/>
          </w:tcPr>
          <w:p w14:paraId="30D7097A" w14:textId="2EA50ABB" w:rsidR="00846C02" w:rsidRPr="005746EF" w:rsidRDefault="00846C02"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Standard</w:t>
            </w:r>
          </w:p>
        </w:tc>
        <w:tc>
          <w:tcPr>
            <w:tcW w:w="900" w:type="dxa"/>
            <w:shd w:val="clear" w:color="auto" w:fill="auto"/>
          </w:tcPr>
          <w:p w14:paraId="44935507" w14:textId="75CFB4B9" w:rsidR="00846C02" w:rsidRPr="005746EF" w:rsidRDefault="00846C02"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5746EF">
              <w:rPr>
                <w:color w:val="000000"/>
                <w:sz w:val="20"/>
              </w:rPr>
              <w:t>Any</w:t>
            </w:r>
          </w:p>
        </w:tc>
        <w:tc>
          <w:tcPr>
            <w:tcW w:w="1530" w:type="dxa"/>
            <w:shd w:val="clear" w:color="auto" w:fill="auto"/>
            <w:noWrap/>
          </w:tcPr>
          <w:p w14:paraId="6331C0DD" w14:textId="251EB937" w:rsidR="00846C02" w:rsidRPr="005746EF" w:rsidRDefault="00846C02"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rPr>
            </w:pPr>
            <w:r>
              <w:rPr>
                <w:rFonts w:eastAsia="Times New Roman" w:cs="Times New Roman"/>
                <w:color w:val="000000"/>
                <w:sz w:val="20"/>
              </w:rPr>
              <w:t>4.</w:t>
            </w:r>
            <w:r w:rsidR="00D313F1">
              <w:rPr>
                <w:rFonts w:eastAsia="Times New Roman" w:cs="Times New Roman"/>
                <w:color w:val="000000"/>
                <w:sz w:val="20"/>
              </w:rPr>
              <w:t>50</w:t>
            </w:r>
          </w:p>
        </w:tc>
        <w:tc>
          <w:tcPr>
            <w:tcW w:w="1080" w:type="dxa"/>
            <w:shd w:val="clear" w:color="auto" w:fill="auto"/>
          </w:tcPr>
          <w:p w14:paraId="06C0B787" w14:textId="72128021" w:rsidR="00846C02" w:rsidRPr="005746EF" w:rsidRDefault="0031230C" w:rsidP="00560416">
            <w:pPr>
              <w:keepLines/>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rPr>
            </w:pPr>
            <w:r>
              <w:rPr>
                <w:color w:val="000000"/>
                <w:sz w:val="20"/>
              </w:rPr>
              <w:t>317</w:t>
            </w:r>
          </w:p>
        </w:tc>
        <w:tc>
          <w:tcPr>
            <w:tcW w:w="2255" w:type="dxa"/>
            <w:vMerge w:val="restart"/>
            <w:shd w:val="clear" w:color="auto" w:fill="auto"/>
            <w:noWrap/>
          </w:tcPr>
          <w:p w14:paraId="2A4D7655" w14:textId="2667F5BB" w:rsidR="00846C02" w:rsidRPr="00846C02" w:rsidRDefault="00755CE8" w:rsidP="00560416">
            <w:pPr>
              <w:keepLines/>
              <w:spacing w:before="20" w:after="2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highlight w:val="yellow"/>
              </w:rPr>
            </w:pPr>
            <w:r w:rsidRPr="00755CE8">
              <w:rPr>
                <w:rFonts w:eastAsia="Times New Roman" w:cs="Times New Roman"/>
                <w:color w:val="000000"/>
                <w:sz w:val="18"/>
              </w:rPr>
              <w:t>ENERGY STAR. 201</w:t>
            </w:r>
            <w:r w:rsidR="00590EFE">
              <w:rPr>
                <w:rFonts w:eastAsia="Times New Roman" w:cs="Times New Roman"/>
                <w:color w:val="000000"/>
                <w:sz w:val="18"/>
              </w:rPr>
              <w:t>9</w:t>
            </w:r>
            <w:r w:rsidRPr="00755CE8">
              <w:rPr>
                <w:rFonts w:eastAsia="Times New Roman" w:cs="Times New Roman"/>
                <w:color w:val="000000"/>
                <w:sz w:val="18"/>
              </w:rPr>
              <w:t xml:space="preserve">. </w:t>
            </w:r>
            <w:r w:rsidR="00590EFE">
              <w:rPr>
                <w:rFonts w:eastAsia="Times New Roman" w:cs="Times New Roman"/>
                <w:color w:val="000000"/>
                <w:sz w:val="18"/>
              </w:rPr>
              <w:t xml:space="preserve">ENERGY STAR qualified product list. </w:t>
            </w:r>
            <w:r w:rsidRPr="00755CE8">
              <w:rPr>
                <w:rFonts w:eastAsia="Times New Roman" w:cs="Times New Roman"/>
                <w:color w:val="000000"/>
                <w:sz w:val="18"/>
              </w:rPr>
              <w:t xml:space="preserve"> Effective </w:t>
            </w:r>
            <w:r w:rsidR="00590EFE">
              <w:rPr>
                <w:rFonts w:eastAsia="Times New Roman" w:cs="Times New Roman"/>
                <w:color w:val="000000"/>
                <w:sz w:val="18"/>
              </w:rPr>
              <w:t>December</w:t>
            </w:r>
            <w:r w:rsidR="00590EFE" w:rsidRPr="00755CE8">
              <w:rPr>
                <w:rFonts w:eastAsia="Times New Roman" w:cs="Times New Roman"/>
                <w:color w:val="000000"/>
                <w:sz w:val="18"/>
              </w:rPr>
              <w:t xml:space="preserve"> </w:t>
            </w:r>
            <w:r w:rsidRPr="00755CE8">
              <w:rPr>
                <w:rFonts w:eastAsia="Times New Roman" w:cs="Times New Roman"/>
                <w:color w:val="000000"/>
                <w:sz w:val="18"/>
              </w:rPr>
              <w:t>201</w:t>
            </w:r>
            <w:r w:rsidR="00590EFE">
              <w:rPr>
                <w:rFonts w:eastAsia="Times New Roman" w:cs="Times New Roman"/>
                <w:color w:val="000000"/>
                <w:sz w:val="18"/>
              </w:rPr>
              <w:t>9</w:t>
            </w:r>
            <w:r w:rsidRPr="00755CE8">
              <w:rPr>
                <w:rFonts w:eastAsia="Times New Roman" w:cs="Times New Roman"/>
                <w:color w:val="000000"/>
                <w:sz w:val="18"/>
              </w:rPr>
              <w:t>.</w:t>
            </w:r>
          </w:p>
        </w:tc>
      </w:tr>
      <w:tr w:rsidR="00846C02" w:rsidRPr="00F56662" w14:paraId="6A0CD87F" w14:textId="77777777" w:rsidTr="00F34955">
        <w:trPr>
          <w:cnfStyle w:val="000000010000" w:firstRow="0" w:lastRow="0" w:firstColumn="0" w:lastColumn="0" w:oddVBand="0" w:evenVBand="0" w:oddHBand="0" w:evenHBand="1"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hideMark/>
          </w:tcPr>
          <w:p w14:paraId="2FC7529B" w14:textId="7D4ACFB0" w:rsidR="00846C02" w:rsidRPr="005746EF" w:rsidRDefault="00D313F1" w:rsidP="00584A7F">
            <w:pPr>
              <w:keepNext w:val="0"/>
              <w:spacing w:before="20" w:after="20" w:line="240" w:lineRule="auto"/>
              <w:rPr>
                <w:rFonts w:eastAsia="Times New Roman" w:cs="Times New Roman"/>
                <w:color w:val="000000"/>
                <w:sz w:val="20"/>
              </w:rPr>
            </w:pPr>
            <w:r w:rsidRPr="005746EF">
              <w:rPr>
                <w:rFonts w:eastAsia="Times New Roman" w:cs="Times New Roman"/>
                <w:color w:val="000000"/>
                <w:sz w:val="20"/>
              </w:rPr>
              <w:t xml:space="preserve">Electric </w:t>
            </w:r>
            <w:r>
              <w:rPr>
                <w:rFonts w:eastAsia="Times New Roman" w:cs="Times New Roman"/>
                <w:color w:val="000000"/>
                <w:sz w:val="20"/>
              </w:rPr>
              <w:t xml:space="preserve">Heat Pump </w:t>
            </w:r>
            <w:r w:rsidRPr="005746EF">
              <w:rPr>
                <w:rFonts w:eastAsia="Times New Roman" w:cs="Times New Roman"/>
                <w:color w:val="000000"/>
                <w:sz w:val="20"/>
              </w:rPr>
              <w:t>Ventless or Vented</w:t>
            </w:r>
          </w:p>
        </w:tc>
        <w:tc>
          <w:tcPr>
            <w:tcW w:w="1170" w:type="dxa"/>
            <w:shd w:val="clear" w:color="auto" w:fill="auto"/>
          </w:tcPr>
          <w:p w14:paraId="0CB8C5E0" w14:textId="26D6518D"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rFonts w:eastAsia="Times New Roman" w:cs="Times New Roman"/>
                <w:color w:val="000000"/>
                <w:sz w:val="20"/>
              </w:rPr>
              <w:t>Compact</w:t>
            </w:r>
          </w:p>
        </w:tc>
        <w:tc>
          <w:tcPr>
            <w:tcW w:w="900" w:type="dxa"/>
            <w:shd w:val="clear" w:color="auto" w:fill="auto"/>
          </w:tcPr>
          <w:p w14:paraId="278BD361" w14:textId="27C7AA7B"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5746EF">
              <w:rPr>
                <w:color w:val="000000"/>
                <w:sz w:val="20"/>
              </w:rPr>
              <w:t>120</w:t>
            </w:r>
          </w:p>
        </w:tc>
        <w:tc>
          <w:tcPr>
            <w:tcW w:w="1530" w:type="dxa"/>
            <w:shd w:val="clear" w:color="auto" w:fill="auto"/>
            <w:noWrap/>
          </w:tcPr>
          <w:p w14:paraId="3A390223" w14:textId="3A0E7B17"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r>
              <w:rPr>
                <w:color w:val="000000"/>
                <w:sz w:val="20"/>
              </w:rPr>
              <w:t>4.</w:t>
            </w:r>
            <w:r w:rsidR="00D313F1">
              <w:rPr>
                <w:color w:val="000000"/>
                <w:sz w:val="20"/>
              </w:rPr>
              <w:t>50</w:t>
            </w:r>
          </w:p>
        </w:tc>
        <w:tc>
          <w:tcPr>
            <w:tcW w:w="1080" w:type="dxa"/>
            <w:shd w:val="clear" w:color="auto" w:fill="auto"/>
          </w:tcPr>
          <w:p w14:paraId="3813C0A6" w14:textId="4ACA5844" w:rsidR="00846C02" w:rsidRPr="005746EF" w:rsidRDefault="0031230C"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Pr>
                <w:color w:val="000000"/>
                <w:sz w:val="20"/>
              </w:rPr>
              <w:t>106</w:t>
            </w:r>
          </w:p>
        </w:tc>
        <w:tc>
          <w:tcPr>
            <w:tcW w:w="2255" w:type="dxa"/>
            <w:vMerge/>
            <w:shd w:val="clear" w:color="auto" w:fill="auto"/>
            <w:noWrap/>
            <w:hideMark/>
          </w:tcPr>
          <w:p w14:paraId="68D2622A" w14:textId="77777777" w:rsidR="00846C02" w:rsidRPr="005746EF"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rPr>
            </w:pPr>
          </w:p>
        </w:tc>
      </w:tr>
    </w:tbl>
    <w:p w14:paraId="041A4E5F" w14:textId="008F0BEE" w:rsidR="00FE2537" w:rsidRPr="00FF514E" w:rsidRDefault="00FE2537" w:rsidP="00584A7F">
      <w:pPr>
        <w:pStyle w:val="Caption"/>
        <w:keepNext w:val="0"/>
        <w:keepLines w:val="0"/>
      </w:pPr>
      <w:r w:rsidRPr="00FF514E">
        <w:t xml:space="preserve">Electric Clothes Dryer </w:t>
      </w:r>
      <w:r w:rsidR="00A31ECD">
        <w:t xml:space="preserve">Minimum </w:t>
      </w:r>
      <w:r w:rsidR="009D03E9">
        <w:t>CEF</w:t>
      </w:r>
      <w:r w:rsidR="00A31ECD">
        <w:t xml:space="preserve"> </w:t>
      </w:r>
      <w:r w:rsidRPr="00FF514E">
        <w:t>– Base-Case Models</w:t>
      </w:r>
    </w:p>
    <w:tbl>
      <w:tblPr>
        <w:tblStyle w:val="EMITable"/>
        <w:tblW w:w="93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427"/>
        <w:gridCol w:w="1170"/>
        <w:gridCol w:w="900"/>
        <w:gridCol w:w="1530"/>
        <w:gridCol w:w="3333"/>
      </w:tblGrid>
      <w:tr w:rsidR="00E774B9" w:rsidRPr="00E774B9" w14:paraId="2F17795F" w14:textId="77777777" w:rsidTr="00584A7F">
        <w:trPr>
          <w:cnfStyle w:val="100000000000" w:firstRow="1" w:lastRow="0" w:firstColumn="0" w:lastColumn="0" w:oddVBand="0" w:evenVBand="0" w:oddHBand="0" w:evenHBand="0" w:firstRowFirstColumn="0" w:firstRowLastColumn="0" w:lastRowFirstColumn="0" w:lastRowLastColumn="0"/>
          <w:trHeight w:val="220"/>
          <w:tblHeader/>
        </w:trPr>
        <w:tc>
          <w:tcPr>
            <w:cnfStyle w:val="001000000100" w:firstRow="0" w:lastRow="0" w:firstColumn="1" w:lastColumn="0" w:oddVBand="0" w:evenVBand="0" w:oddHBand="0" w:evenHBand="0" w:firstRowFirstColumn="1" w:firstRowLastColumn="0" w:lastRowFirstColumn="0" w:lastRowLastColumn="0"/>
            <w:tcW w:w="2427" w:type="dxa"/>
            <w:shd w:val="clear" w:color="auto" w:fill="F2F2F2" w:themeFill="background1" w:themeFillShade="F2"/>
            <w:noWrap/>
            <w:vAlign w:val="bottom"/>
            <w:hideMark/>
          </w:tcPr>
          <w:p w14:paraId="0E0A4728" w14:textId="77777777" w:rsidR="00E774B9" w:rsidRPr="00E774B9" w:rsidRDefault="00E774B9" w:rsidP="00584A7F">
            <w:pPr>
              <w:keepNext w:val="0"/>
              <w:spacing w:before="20" w:after="20" w:line="240" w:lineRule="auto"/>
              <w:jc w:val="left"/>
              <w:rPr>
                <w:rFonts w:eastAsia="Times New Roman" w:cs="Times New Roman"/>
                <w:b/>
                <w:color w:val="000000"/>
                <w:sz w:val="20"/>
                <w:szCs w:val="20"/>
              </w:rPr>
            </w:pPr>
            <w:r w:rsidRPr="00E774B9">
              <w:rPr>
                <w:rFonts w:eastAsia="Times New Roman" w:cs="Times New Roman"/>
                <w:b/>
                <w:color w:val="000000"/>
                <w:sz w:val="20"/>
                <w:szCs w:val="20"/>
              </w:rPr>
              <w:t>Dryer Type</w:t>
            </w:r>
          </w:p>
        </w:tc>
        <w:tc>
          <w:tcPr>
            <w:tcW w:w="1170" w:type="dxa"/>
            <w:shd w:val="clear" w:color="auto" w:fill="F2F2F2" w:themeFill="background1" w:themeFillShade="F2"/>
            <w:vAlign w:val="bottom"/>
          </w:tcPr>
          <w:p w14:paraId="3B5877B0" w14:textId="77777777"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Size</w:t>
            </w:r>
          </w:p>
        </w:tc>
        <w:tc>
          <w:tcPr>
            <w:tcW w:w="900" w:type="dxa"/>
            <w:shd w:val="clear" w:color="auto" w:fill="F2F2F2" w:themeFill="background1" w:themeFillShade="F2"/>
            <w:vAlign w:val="bottom"/>
          </w:tcPr>
          <w:p w14:paraId="4BF47095" w14:textId="77777777"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Voltage (V)</w:t>
            </w:r>
          </w:p>
        </w:tc>
        <w:tc>
          <w:tcPr>
            <w:tcW w:w="1530" w:type="dxa"/>
            <w:shd w:val="clear" w:color="auto" w:fill="F2F2F2" w:themeFill="background1" w:themeFillShade="F2"/>
            <w:noWrap/>
            <w:vAlign w:val="bottom"/>
            <w:hideMark/>
          </w:tcPr>
          <w:p w14:paraId="7B8FCF34" w14:textId="3540E95F"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rFonts w:eastAsia="Times New Roman" w:cs="Times New Roman"/>
                <w:b/>
                <w:color w:val="000000"/>
                <w:sz w:val="20"/>
                <w:szCs w:val="20"/>
              </w:rPr>
              <w:t>Minimum CEF</w:t>
            </w:r>
            <w:r w:rsidRPr="00E774B9">
              <w:rPr>
                <w:rFonts w:eastAsia="Times New Roman" w:cs="Times New Roman"/>
                <w:b/>
                <w:color w:val="000000"/>
                <w:sz w:val="20"/>
                <w:szCs w:val="20"/>
                <w:vertAlign w:val="superscript"/>
              </w:rPr>
              <w:t xml:space="preserve"> </w:t>
            </w:r>
            <w:r w:rsidRPr="00E774B9">
              <w:rPr>
                <w:rFonts w:eastAsia="Times New Roman" w:cs="Times New Roman"/>
                <w:b/>
                <w:color w:val="000000"/>
                <w:sz w:val="20"/>
                <w:szCs w:val="20"/>
              </w:rPr>
              <w:br/>
              <w:t>(</w:t>
            </w:r>
            <w:proofErr w:type="spellStart"/>
            <w:r w:rsidRPr="00E774B9">
              <w:rPr>
                <w:rFonts w:eastAsia="Times New Roman" w:cs="Times New Roman"/>
                <w:b/>
                <w:color w:val="000000"/>
                <w:sz w:val="20"/>
                <w:szCs w:val="20"/>
              </w:rPr>
              <w:t>lbs</w:t>
            </w:r>
            <w:proofErr w:type="spellEnd"/>
            <w:r w:rsidRPr="00E774B9">
              <w:rPr>
                <w:rFonts w:eastAsia="Times New Roman" w:cs="Times New Roman"/>
                <w:b/>
                <w:color w:val="000000"/>
                <w:sz w:val="20"/>
                <w:szCs w:val="20"/>
              </w:rPr>
              <w:t>/kWh)</w:t>
            </w:r>
          </w:p>
        </w:tc>
        <w:tc>
          <w:tcPr>
            <w:tcW w:w="3333" w:type="dxa"/>
            <w:shd w:val="clear" w:color="auto" w:fill="F2F2F2" w:themeFill="background1" w:themeFillShade="F2"/>
            <w:noWrap/>
            <w:vAlign w:val="bottom"/>
            <w:hideMark/>
          </w:tcPr>
          <w:p w14:paraId="28827035" w14:textId="77777777" w:rsidR="00E774B9" w:rsidRPr="00E774B9" w:rsidRDefault="00E774B9" w:rsidP="00584A7F">
            <w:pPr>
              <w:keepNext w:val="0"/>
              <w:spacing w:before="20" w:after="2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szCs w:val="20"/>
              </w:rPr>
            </w:pPr>
            <w:r w:rsidRPr="00E774B9">
              <w:rPr>
                <w:rFonts w:eastAsia="Times New Roman" w:cs="Times New Roman"/>
                <w:b/>
                <w:color w:val="000000"/>
                <w:sz w:val="20"/>
                <w:szCs w:val="20"/>
              </w:rPr>
              <w:t>Source</w:t>
            </w:r>
          </w:p>
        </w:tc>
      </w:tr>
      <w:tr w:rsidR="00846C02" w:rsidRPr="00E774B9" w14:paraId="1B71254C" w14:textId="77777777" w:rsidTr="00E774B9">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3297FC5E" w14:textId="25DF7A50" w:rsidR="00846C02" w:rsidRPr="00E774B9" w:rsidRDefault="00846C02" w:rsidP="00584A7F">
            <w:pPr>
              <w:keepNext w:val="0"/>
              <w:spacing w:before="20" w:after="20" w:line="240" w:lineRule="auto"/>
              <w:rPr>
                <w:rFonts w:eastAsia="Times New Roman" w:cs="Times New Roman"/>
                <w:color w:val="000000"/>
                <w:sz w:val="20"/>
                <w:szCs w:val="20"/>
              </w:rPr>
            </w:pPr>
            <w:r w:rsidRPr="00E774B9">
              <w:rPr>
                <w:rFonts w:eastAsia="Times New Roman" w:cs="Times New Roman"/>
                <w:color w:val="000000"/>
                <w:sz w:val="20"/>
                <w:szCs w:val="20"/>
              </w:rPr>
              <w:t>Electric Ventless or Vented</w:t>
            </w:r>
          </w:p>
        </w:tc>
        <w:tc>
          <w:tcPr>
            <w:tcW w:w="1170" w:type="dxa"/>
            <w:shd w:val="clear" w:color="auto" w:fill="auto"/>
          </w:tcPr>
          <w:p w14:paraId="0BB9673C" w14:textId="60EF89B2"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Standard</w:t>
            </w:r>
          </w:p>
        </w:tc>
        <w:tc>
          <w:tcPr>
            <w:tcW w:w="900" w:type="dxa"/>
            <w:shd w:val="clear" w:color="auto" w:fill="auto"/>
          </w:tcPr>
          <w:p w14:paraId="62BA2E67" w14:textId="01BFA3BB"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Any</w:t>
            </w:r>
          </w:p>
        </w:tc>
        <w:tc>
          <w:tcPr>
            <w:tcW w:w="1530" w:type="dxa"/>
            <w:shd w:val="clear" w:color="auto" w:fill="auto"/>
            <w:noWrap/>
          </w:tcPr>
          <w:p w14:paraId="1B931BCF" w14:textId="7934DFF5"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color w:val="000000"/>
                <w:sz w:val="20"/>
                <w:szCs w:val="20"/>
              </w:rPr>
              <w:t>3.73</w:t>
            </w:r>
          </w:p>
        </w:tc>
        <w:tc>
          <w:tcPr>
            <w:tcW w:w="3333" w:type="dxa"/>
            <w:vMerge w:val="restart"/>
            <w:shd w:val="clear" w:color="auto" w:fill="auto"/>
            <w:noWrap/>
          </w:tcPr>
          <w:p w14:paraId="5DBC4A09" w14:textId="6FBF4595" w:rsidR="00846C02" w:rsidRPr="00310261" w:rsidRDefault="00846C02" w:rsidP="00584A7F">
            <w:pPr>
              <w:keepNext w:val="0"/>
              <w:spacing w:before="20" w:after="2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highlight w:val="yellow"/>
              </w:rPr>
            </w:pPr>
            <w:r w:rsidRPr="000B7CE7">
              <w:rPr>
                <w:rFonts w:eastAsia="Times New Roman" w:cs="Times New Roman"/>
                <w:color w:val="000000"/>
                <w:sz w:val="18"/>
                <w:szCs w:val="20"/>
              </w:rPr>
              <w:t xml:space="preserve">Code of Federal Regulations at 10 CFR 430.32 (h) (3) </w:t>
            </w:r>
          </w:p>
        </w:tc>
      </w:tr>
      <w:tr w:rsidR="00846C02" w:rsidRPr="00E774B9" w14:paraId="5EFA33D5" w14:textId="77777777" w:rsidTr="00E774B9">
        <w:trPr>
          <w:cnfStyle w:val="000000010000" w:firstRow="0" w:lastRow="0" w:firstColumn="0" w:lastColumn="0" w:oddVBand="0" w:evenVBand="0" w:oddHBand="0" w:evenHBand="1"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5EB088E8" w14:textId="7126B86A" w:rsidR="00846C02" w:rsidRPr="00E774B9" w:rsidRDefault="00846C02" w:rsidP="00584A7F">
            <w:pPr>
              <w:keepNext w:val="0"/>
              <w:spacing w:before="20" w:after="20" w:line="240" w:lineRule="auto"/>
              <w:rPr>
                <w:rFonts w:eastAsia="Times New Roman" w:cs="Times New Roman"/>
                <w:color w:val="000000"/>
                <w:sz w:val="20"/>
                <w:szCs w:val="20"/>
              </w:rPr>
            </w:pPr>
            <w:r w:rsidRPr="00E774B9">
              <w:rPr>
                <w:rFonts w:eastAsia="Times New Roman" w:cs="Times New Roman"/>
                <w:color w:val="000000"/>
                <w:sz w:val="20"/>
                <w:szCs w:val="20"/>
              </w:rPr>
              <w:lastRenderedPageBreak/>
              <w:t>Electric Ventless or Vented</w:t>
            </w:r>
          </w:p>
        </w:tc>
        <w:tc>
          <w:tcPr>
            <w:tcW w:w="1170" w:type="dxa"/>
            <w:shd w:val="clear" w:color="auto" w:fill="auto"/>
          </w:tcPr>
          <w:p w14:paraId="3581243E" w14:textId="72CFB11A"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rFonts w:eastAsia="Times New Roman" w:cs="Times New Roman"/>
                <w:color w:val="000000"/>
                <w:sz w:val="20"/>
                <w:szCs w:val="20"/>
              </w:rPr>
              <w:t>Compact</w:t>
            </w:r>
          </w:p>
        </w:tc>
        <w:tc>
          <w:tcPr>
            <w:tcW w:w="900" w:type="dxa"/>
            <w:shd w:val="clear" w:color="auto" w:fill="auto"/>
          </w:tcPr>
          <w:p w14:paraId="365830F2" w14:textId="7D19CFA2"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120</w:t>
            </w:r>
          </w:p>
        </w:tc>
        <w:tc>
          <w:tcPr>
            <w:tcW w:w="1530" w:type="dxa"/>
            <w:shd w:val="clear" w:color="auto" w:fill="auto"/>
            <w:noWrap/>
          </w:tcPr>
          <w:p w14:paraId="705A8642" w14:textId="37686659"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E774B9">
              <w:rPr>
                <w:color w:val="000000"/>
                <w:sz w:val="20"/>
                <w:szCs w:val="20"/>
              </w:rPr>
              <w:t>3.61</w:t>
            </w:r>
          </w:p>
        </w:tc>
        <w:tc>
          <w:tcPr>
            <w:tcW w:w="3333" w:type="dxa"/>
            <w:vMerge/>
            <w:shd w:val="clear" w:color="auto" w:fill="auto"/>
            <w:noWrap/>
            <w:hideMark/>
          </w:tcPr>
          <w:p w14:paraId="5C12F97E" w14:textId="77777777"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846C02" w:rsidRPr="00E774B9" w14:paraId="6BE4F92E" w14:textId="77777777" w:rsidTr="00E774B9">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3FA36325" w14:textId="061982DB" w:rsidR="00846C02" w:rsidRPr="00E774B9" w:rsidRDefault="00846C02" w:rsidP="00584A7F">
            <w:pPr>
              <w:keepNext w:val="0"/>
              <w:spacing w:before="20" w:after="20" w:line="240" w:lineRule="auto"/>
              <w:rPr>
                <w:color w:val="000000"/>
                <w:sz w:val="20"/>
                <w:szCs w:val="20"/>
              </w:rPr>
            </w:pPr>
            <w:r w:rsidRPr="00E774B9">
              <w:rPr>
                <w:color w:val="000000"/>
                <w:sz w:val="20"/>
                <w:szCs w:val="20"/>
              </w:rPr>
              <w:t>Electric Vented</w:t>
            </w:r>
          </w:p>
        </w:tc>
        <w:tc>
          <w:tcPr>
            <w:tcW w:w="1170" w:type="dxa"/>
            <w:shd w:val="clear" w:color="auto" w:fill="auto"/>
          </w:tcPr>
          <w:p w14:paraId="7A1F6A70" w14:textId="5B5ED688"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rFonts w:eastAsia="Times New Roman" w:cs="Times New Roman"/>
                <w:color w:val="000000"/>
                <w:sz w:val="20"/>
                <w:szCs w:val="20"/>
              </w:rPr>
              <w:t>Compact</w:t>
            </w:r>
          </w:p>
        </w:tc>
        <w:tc>
          <w:tcPr>
            <w:tcW w:w="900" w:type="dxa"/>
            <w:shd w:val="clear" w:color="auto" w:fill="auto"/>
          </w:tcPr>
          <w:p w14:paraId="22434F63" w14:textId="5380B37A"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240</w:t>
            </w:r>
          </w:p>
        </w:tc>
        <w:tc>
          <w:tcPr>
            <w:tcW w:w="1530" w:type="dxa"/>
            <w:shd w:val="clear" w:color="auto" w:fill="auto"/>
            <w:noWrap/>
          </w:tcPr>
          <w:p w14:paraId="0B4956D2" w14:textId="35BBBA67"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3.27</w:t>
            </w:r>
          </w:p>
        </w:tc>
        <w:tc>
          <w:tcPr>
            <w:tcW w:w="3333" w:type="dxa"/>
            <w:vMerge/>
            <w:shd w:val="clear" w:color="auto" w:fill="auto"/>
            <w:noWrap/>
          </w:tcPr>
          <w:p w14:paraId="3215081C" w14:textId="77777777" w:rsidR="00846C02" w:rsidRPr="00E774B9" w:rsidRDefault="00846C02" w:rsidP="00584A7F">
            <w:pPr>
              <w:keepNext w:val="0"/>
              <w:spacing w:before="20" w:after="2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846C02" w:rsidRPr="00E774B9" w14:paraId="5004078C" w14:textId="77777777" w:rsidTr="00E774B9">
        <w:trPr>
          <w:cnfStyle w:val="000000010000" w:firstRow="0" w:lastRow="0" w:firstColumn="0" w:lastColumn="0" w:oddVBand="0" w:evenVBand="0" w:oddHBand="0" w:evenHBand="1"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427" w:type="dxa"/>
            <w:shd w:val="clear" w:color="auto" w:fill="auto"/>
            <w:noWrap/>
          </w:tcPr>
          <w:p w14:paraId="4A383FD7" w14:textId="3609E33A" w:rsidR="00846C02" w:rsidRPr="00E774B9" w:rsidRDefault="00846C02" w:rsidP="00584A7F">
            <w:pPr>
              <w:keepNext w:val="0"/>
              <w:spacing w:before="20" w:after="20" w:line="240" w:lineRule="auto"/>
              <w:rPr>
                <w:color w:val="000000"/>
                <w:sz w:val="20"/>
                <w:szCs w:val="20"/>
              </w:rPr>
            </w:pPr>
            <w:r w:rsidRPr="00E774B9">
              <w:rPr>
                <w:color w:val="000000"/>
                <w:sz w:val="20"/>
                <w:szCs w:val="20"/>
              </w:rPr>
              <w:t>Electric Ventless</w:t>
            </w:r>
          </w:p>
        </w:tc>
        <w:tc>
          <w:tcPr>
            <w:tcW w:w="1170" w:type="dxa"/>
            <w:shd w:val="clear" w:color="auto" w:fill="auto"/>
          </w:tcPr>
          <w:p w14:paraId="6AF5E4C2" w14:textId="3ABF65FE"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rFonts w:eastAsia="Times New Roman" w:cs="Times New Roman"/>
                <w:color w:val="000000"/>
                <w:sz w:val="20"/>
                <w:szCs w:val="20"/>
              </w:rPr>
              <w:t>Compact</w:t>
            </w:r>
          </w:p>
        </w:tc>
        <w:tc>
          <w:tcPr>
            <w:tcW w:w="900" w:type="dxa"/>
            <w:shd w:val="clear" w:color="auto" w:fill="auto"/>
          </w:tcPr>
          <w:p w14:paraId="7655D584" w14:textId="515A9947"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240</w:t>
            </w:r>
          </w:p>
        </w:tc>
        <w:tc>
          <w:tcPr>
            <w:tcW w:w="1530" w:type="dxa"/>
            <w:shd w:val="clear" w:color="auto" w:fill="auto"/>
            <w:noWrap/>
          </w:tcPr>
          <w:p w14:paraId="55ED30A6" w14:textId="5CF038E1"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2.55</w:t>
            </w:r>
          </w:p>
        </w:tc>
        <w:tc>
          <w:tcPr>
            <w:tcW w:w="3333" w:type="dxa"/>
            <w:vMerge/>
            <w:shd w:val="clear" w:color="auto" w:fill="auto"/>
            <w:noWrap/>
          </w:tcPr>
          <w:p w14:paraId="74C8A237" w14:textId="77777777" w:rsidR="00846C02" w:rsidRPr="00E774B9" w:rsidRDefault="00846C02" w:rsidP="00584A7F">
            <w:pPr>
              <w:keepNext w:val="0"/>
              <w:spacing w:before="20" w:after="20"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bl>
    <w:p w14:paraId="0F71710A" w14:textId="77777777" w:rsidR="00E774B9" w:rsidRDefault="00E774B9" w:rsidP="00FE2537">
      <w:pPr>
        <w:rPr>
          <w:rFonts w:cs="Arial"/>
          <w:sz w:val="20"/>
          <w:szCs w:val="20"/>
        </w:rPr>
      </w:pPr>
    </w:p>
    <w:p w14:paraId="7A6F5411" w14:textId="3D60286A" w:rsidR="00113BE1" w:rsidRDefault="00FE2537" w:rsidP="00113BE1">
      <w:r>
        <w:t xml:space="preserve">Note that the </w:t>
      </w:r>
      <w:r w:rsidRPr="00B31B36">
        <w:t xml:space="preserve">federal minimum efficiency requirements </w:t>
      </w:r>
      <w:r>
        <w:t>are</w:t>
      </w:r>
      <w:r w:rsidRPr="00B31B36">
        <w:t xml:space="preserve"> bas</w:t>
      </w:r>
      <w:r>
        <w:t xml:space="preserve">ed on </w:t>
      </w:r>
      <w:r w:rsidRPr="00B31B36">
        <w:t>t</w:t>
      </w:r>
      <w:r>
        <w:t xml:space="preserve">he testing method described in the </w:t>
      </w:r>
      <w:r w:rsidRPr="00D61D03">
        <w:t>Appendix D1</w:t>
      </w:r>
      <w:r w:rsidRPr="00B31B36">
        <w:t xml:space="preserve"> protocol of the Code of Federal Regulations. </w:t>
      </w:r>
      <w:r w:rsidR="00E774B9">
        <w:t>M</w:t>
      </w:r>
      <w:r w:rsidRPr="00B31B36">
        <w:t xml:space="preserve">anufacturers are not required to test under </w:t>
      </w:r>
      <w:r>
        <w:t>the Appendix D2 protocol</w:t>
      </w:r>
      <w:r w:rsidRPr="00B31B36">
        <w:t xml:space="preserve">, but they can if they choose. </w:t>
      </w:r>
      <w:r w:rsidR="00113BE1" w:rsidRPr="00EF332A">
        <w:t>The ENERGY STAR specification for clothes dryers requires all qualif</w:t>
      </w:r>
      <w:r w:rsidR="00113BE1">
        <w:t>ying dryers to be tested using A</w:t>
      </w:r>
      <w:r w:rsidR="00113BE1" w:rsidRPr="00EF332A">
        <w:t>ppendix D2</w:t>
      </w:r>
      <w:r w:rsidR="00113BE1">
        <w:t xml:space="preserve"> procedures</w:t>
      </w:r>
      <w:r w:rsidR="00113BE1" w:rsidRPr="00EF332A">
        <w:t xml:space="preserve">. </w:t>
      </w:r>
      <w:r w:rsidR="00113BE1">
        <w:t>Thus, it was necessary to map the m</w:t>
      </w:r>
      <w:r w:rsidR="00113BE1" w:rsidRPr="00EF332A">
        <w:t xml:space="preserve">inimum requirements </w:t>
      </w:r>
      <w:r w:rsidR="00113BE1">
        <w:t>tested under A</w:t>
      </w:r>
      <w:r w:rsidR="00113BE1" w:rsidRPr="00EF332A">
        <w:t>ppendix D1 to their equ</w:t>
      </w:r>
      <w:r w:rsidR="00113BE1">
        <w:t>ivalent values as tested under A</w:t>
      </w:r>
      <w:r w:rsidR="00113BE1" w:rsidRPr="00EF332A">
        <w:t>ppendix D2</w:t>
      </w:r>
      <w:r w:rsidR="00113BE1">
        <w:t>. The Appendix D1-Appendix D2 mapping utilized three data</w:t>
      </w:r>
      <w:r w:rsidR="00113BE1" w:rsidRPr="00EF332A">
        <w:t xml:space="preserve">sets comprising of 12 standard size electric dryers and </w:t>
      </w:r>
      <w:r w:rsidR="00113BE1">
        <w:t>eight gas dryers. The three data</w:t>
      </w:r>
      <w:r w:rsidR="00113BE1" w:rsidRPr="00EF332A">
        <w:t>sets are</w:t>
      </w:r>
      <w:r w:rsidR="00113BE1">
        <w:t xml:space="preserve"> presented in the following: </w:t>
      </w:r>
    </w:p>
    <w:p w14:paraId="1BF909DD" w14:textId="77777777" w:rsidR="00113BE1" w:rsidRDefault="00113BE1" w:rsidP="00113BE1">
      <w:pPr>
        <w:pStyle w:val="eTRMBulletedText"/>
      </w:pPr>
      <w:r>
        <w:t xml:space="preserve">The U.S. Department of Energy (DOE) </w:t>
      </w:r>
      <w:r w:rsidRPr="00EF332A">
        <w:t>January 2013 Notice of Proposed Rulemaking</w:t>
      </w:r>
      <w:r>
        <w:t>,</w:t>
      </w:r>
      <w:r>
        <w:rPr>
          <w:rStyle w:val="FootnoteReference"/>
        </w:rPr>
        <w:footnoteReference w:id="10"/>
      </w:r>
      <w:r>
        <w:t xml:space="preserve"> </w:t>
      </w:r>
    </w:p>
    <w:p w14:paraId="3BFC1629" w14:textId="77777777" w:rsidR="00113BE1" w:rsidRDefault="00113BE1" w:rsidP="00113BE1">
      <w:pPr>
        <w:pStyle w:val="eTRMBulletedText"/>
      </w:pPr>
      <w:r>
        <w:t xml:space="preserve">The </w:t>
      </w:r>
      <w:r w:rsidRPr="00EF332A">
        <w:t>Oak Ridge National Lab</w:t>
      </w:r>
      <w:r>
        <w:t xml:space="preserve"> (ORNL)</w:t>
      </w:r>
      <w:r w:rsidRPr="00EF332A">
        <w:t xml:space="preserve"> study on </w:t>
      </w:r>
      <w:r w:rsidRPr="00EF332A">
        <w:rPr>
          <w:i/>
        </w:rPr>
        <w:t>Residential Clothes Dryer Performance Under Timed and Automatic Cycle Termination Test Procedures</w:t>
      </w:r>
      <w:r>
        <w:rPr>
          <w:i/>
        </w:rPr>
        <w:t>,</w:t>
      </w:r>
      <w:r>
        <w:rPr>
          <w:rStyle w:val="FootnoteReference"/>
          <w:i/>
        </w:rPr>
        <w:footnoteReference w:id="11"/>
      </w:r>
      <w:r>
        <w:rPr>
          <w:i/>
        </w:rPr>
        <w:t xml:space="preserve"> </w:t>
      </w:r>
      <w:r w:rsidRPr="00EF332A">
        <w:t xml:space="preserve">and </w:t>
      </w:r>
    </w:p>
    <w:p w14:paraId="50EB098C" w14:textId="77777777" w:rsidR="00113BE1" w:rsidRPr="00644272" w:rsidRDefault="00113BE1" w:rsidP="00113BE1">
      <w:pPr>
        <w:pStyle w:val="eTRMBulletedText"/>
      </w:pPr>
      <w:r>
        <w:t xml:space="preserve">The </w:t>
      </w:r>
      <w:r w:rsidRPr="00EF332A">
        <w:t>Pacific Northwest National Lab</w:t>
      </w:r>
      <w:r>
        <w:t xml:space="preserve"> (PNNL)</w:t>
      </w:r>
      <w:r w:rsidRPr="00EF332A">
        <w:t xml:space="preserve"> </w:t>
      </w:r>
      <w:r w:rsidRPr="00EF332A">
        <w:rPr>
          <w:i/>
        </w:rPr>
        <w:t>Clothes Dryer Automatic Termination Sensor Evaluation, Volume 1</w:t>
      </w:r>
      <w:r>
        <w:rPr>
          <w:i/>
        </w:rPr>
        <w:t>.</w:t>
      </w:r>
      <w:r>
        <w:rPr>
          <w:rStyle w:val="FootnoteReference"/>
          <w:i/>
        </w:rPr>
        <w:footnoteReference w:id="12"/>
      </w:r>
      <w:r>
        <w:rPr>
          <w:i/>
        </w:rPr>
        <w:t xml:space="preserve"> </w:t>
      </w:r>
    </w:p>
    <w:p w14:paraId="341E1F26" w14:textId="77777777" w:rsidR="00644272" w:rsidRDefault="00644272" w:rsidP="00644272"/>
    <w:p w14:paraId="6826D3D1" w14:textId="3F854E0E" w:rsidR="00FE2537" w:rsidRDefault="006F5754" w:rsidP="0065181E">
      <w:r>
        <w:t>A comparison of</w:t>
      </w:r>
      <w:r w:rsidR="00FE2537">
        <w:t xml:space="preserve"> the results of these tests for electric clothes dryers</w:t>
      </w:r>
      <w:r>
        <w:t xml:space="preserve"> is provided below</w:t>
      </w:r>
      <w:r w:rsidR="00FE2537">
        <w:t>.</w:t>
      </w:r>
    </w:p>
    <w:p w14:paraId="2FD5AB48" w14:textId="1645B103" w:rsidR="00FE2537" w:rsidRDefault="00E774B9" w:rsidP="005E11E8">
      <w:pPr>
        <w:pStyle w:val="Caption"/>
      </w:pPr>
      <w:r>
        <w:lastRenderedPageBreak/>
        <w:t xml:space="preserve">Comparison of </w:t>
      </w:r>
      <w:r w:rsidR="00FE2537" w:rsidRPr="00984A6F">
        <w:t>DOE Appendix D1 and D2 Residential Clothes Dryer Test Protocol</w:t>
      </w:r>
      <w:r>
        <w:t>s</w:t>
      </w:r>
      <w:r w:rsidR="00FE2537" w:rsidRPr="00984A6F">
        <w:t xml:space="preserve"> </w:t>
      </w:r>
    </w:p>
    <w:tbl>
      <w:tblPr>
        <w:tblStyle w:val="EMITable"/>
        <w:tblW w:w="93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115" w:type="dxa"/>
          <w:right w:w="115" w:type="dxa"/>
        </w:tblCellMar>
        <w:tblLook w:val="04A0" w:firstRow="1" w:lastRow="0" w:firstColumn="1" w:lastColumn="0" w:noHBand="0" w:noVBand="1"/>
      </w:tblPr>
      <w:tblGrid>
        <w:gridCol w:w="2040"/>
        <w:gridCol w:w="1241"/>
        <w:gridCol w:w="1099"/>
        <w:gridCol w:w="1000"/>
        <w:gridCol w:w="1907"/>
        <w:gridCol w:w="2073"/>
      </w:tblGrid>
      <w:tr w:rsidR="00395E74" w:rsidRPr="00E774B9" w14:paraId="14C8EA3E" w14:textId="77777777" w:rsidTr="00395E74">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040" w:type="dxa"/>
            <w:shd w:val="clear" w:color="auto" w:fill="F2F2F2" w:themeFill="background1" w:themeFillShade="F2"/>
            <w:noWrap/>
            <w:hideMark/>
          </w:tcPr>
          <w:p w14:paraId="551503CE" w14:textId="6FCF003A" w:rsidR="00FE2537" w:rsidRPr="00E774B9" w:rsidRDefault="0065763C" w:rsidP="00E774B9">
            <w:pPr>
              <w:spacing w:before="0" w:after="0" w:line="240" w:lineRule="auto"/>
              <w:jc w:val="left"/>
              <w:rPr>
                <w:rFonts w:eastAsia="Times New Roman" w:cs="Times New Roman"/>
                <w:b/>
                <w:color w:val="000000"/>
                <w:sz w:val="20"/>
                <w:szCs w:val="20"/>
              </w:rPr>
            </w:pPr>
            <w:r>
              <w:rPr>
                <w:rFonts w:eastAsia="Times New Roman" w:cs="Times New Roman"/>
                <w:b/>
                <w:color w:val="000000"/>
                <w:sz w:val="20"/>
                <w:szCs w:val="20"/>
              </w:rPr>
              <w:t>Dryer</w:t>
            </w:r>
            <w:r w:rsidR="00FE2537" w:rsidRPr="00E774B9">
              <w:rPr>
                <w:rFonts w:eastAsia="Times New Roman" w:cs="Times New Roman"/>
                <w:b/>
                <w:color w:val="000000"/>
                <w:sz w:val="20"/>
                <w:szCs w:val="20"/>
              </w:rPr>
              <w:t xml:space="preserve"> Type</w:t>
            </w:r>
          </w:p>
        </w:tc>
        <w:tc>
          <w:tcPr>
            <w:tcW w:w="1241" w:type="dxa"/>
            <w:shd w:val="clear" w:color="auto" w:fill="F2F2F2" w:themeFill="background1" w:themeFillShade="F2"/>
          </w:tcPr>
          <w:p w14:paraId="223FC869"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Size</w:t>
            </w:r>
          </w:p>
        </w:tc>
        <w:tc>
          <w:tcPr>
            <w:tcW w:w="1099" w:type="dxa"/>
            <w:shd w:val="clear" w:color="auto" w:fill="F2F2F2" w:themeFill="background1" w:themeFillShade="F2"/>
          </w:tcPr>
          <w:p w14:paraId="03F81E11"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Voltage (V)</w:t>
            </w:r>
          </w:p>
        </w:tc>
        <w:tc>
          <w:tcPr>
            <w:tcW w:w="1000" w:type="dxa"/>
            <w:shd w:val="clear" w:color="auto" w:fill="F2F2F2" w:themeFill="background1" w:themeFillShade="F2"/>
          </w:tcPr>
          <w:p w14:paraId="60A6354F"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rFonts w:eastAsia="Times New Roman" w:cs="Times New Roman"/>
                <w:b/>
                <w:color w:val="000000"/>
                <w:sz w:val="20"/>
                <w:szCs w:val="20"/>
              </w:rPr>
              <w:t>Source</w:t>
            </w:r>
          </w:p>
        </w:tc>
        <w:tc>
          <w:tcPr>
            <w:tcW w:w="1907" w:type="dxa"/>
            <w:shd w:val="clear" w:color="auto" w:fill="F2F2F2" w:themeFill="background1" w:themeFillShade="F2"/>
          </w:tcPr>
          <w:p w14:paraId="63580E4F"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E774B9">
              <w:rPr>
                <w:b/>
                <w:color w:val="000000"/>
                <w:sz w:val="20"/>
                <w:szCs w:val="20"/>
              </w:rPr>
              <w:t>Appendix D1 CEF (</w:t>
            </w:r>
            <w:proofErr w:type="spellStart"/>
            <w:r w:rsidRPr="00E774B9">
              <w:rPr>
                <w:b/>
                <w:color w:val="000000"/>
                <w:sz w:val="20"/>
                <w:szCs w:val="20"/>
              </w:rPr>
              <w:t>lbs</w:t>
            </w:r>
            <w:proofErr w:type="spellEnd"/>
            <w:r w:rsidRPr="00E774B9">
              <w:rPr>
                <w:b/>
                <w:color w:val="000000"/>
                <w:sz w:val="20"/>
                <w:szCs w:val="20"/>
              </w:rPr>
              <w:t>/kWh)</w:t>
            </w:r>
          </w:p>
        </w:tc>
        <w:tc>
          <w:tcPr>
            <w:tcW w:w="2073" w:type="dxa"/>
            <w:shd w:val="clear" w:color="auto" w:fill="F2F2F2" w:themeFill="background1" w:themeFillShade="F2"/>
            <w:noWrap/>
            <w:hideMark/>
          </w:tcPr>
          <w:p w14:paraId="4429DB25" w14:textId="77777777" w:rsidR="00FE2537" w:rsidRPr="00E774B9" w:rsidRDefault="00FE2537" w:rsidP="00E774B9">
            <w:pPr>
              <w:spacing w:before="0" w:after="0"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color w:val="000000"/>
                <w:sz w:val="20"/>
                <w:szCs w:val="20"/>
              </w:rPr>
            </w:pPr>
            <w:r w:rsidRPr="00E774B9">
              <w:rPr>
                <w:rFonts w:eastAsia="Times New Roman" w:cs="Times New Roman"/>
                <w:b/>
                <w:color w:val="000000"/>
                <w:sz w:val="20"/>
                <w:szCs w:val="20"/>
              </w:rPr>
              <w:t>Appendix D2 CEF (</w:t>
            </w:r>
            <w:proofErr w:type="spellStart"/>
            <w:r w:rsidRPr="00E774B9">
              <w:rPr>
                <w:rFonts w:eastAsia="Times New Roman" w:cs="Times New Roman"/>
                <w:b/>
                <w:color w:val="000000"/>
                <w:sz w:val="20"/>
                <w:szCs w:val="20"/>
              </w:rPr>
              <w:t>lbs</w:t>
            </w:r>
            <w:proofErr w:type="spellEnd"/>
            <w:r w:rsidRPr="00E774B9">
              <w:rPr>
                <w:rFonts w:eastAsia="Times New Roman" w:cs="Times New Roman"/>
                <w:b/>
                <w:color w:val="000000"/>
                <w:sz w:val="20"/>
                <w:szCs w:val="20"/>
              </w:rPr>
              <w:t>/kWh)</w:t>
            </w:r>
          </w:p>
        </w:tc>
      </w:tr>
      <w:tr w:rsidR="00395E74" w:rsidRPr="00F56662" w14:paraId="7D87132F"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val="restart"/>
            <w:shd w:val="clear" w:color="auto" w:fill="auto"/>
            <w:noWrap/>
            <w:hideMark/>
          </w:tcPr>
          <w:p w14:paraId="7ACF1128" w14:textId="77777777" w:rsidR="00FE2537" w:rsidRPr="00E774B9" w:rsidRDefault="00FE2537" w:rsidP="00E774B9">
            <w:pPr>
              <w:spacing w:before="0" w:after="0" w:line="240" w:lineRule="auto"/>
              <w:rPr>
                <w:rFonts w:eastAsia="Times New Roman" w:cs="Times New Roman"/>
                <w:color w:val="000000"/>
                <w:sz w:val="20"/>
                <w:szCs w:val="20"/>
              </w:rPr>
            </w:pPr>
            <w:r w:rsidRPr="00E774B9">
              <w:rPr>
                <w:rFonts w:eastAsia="Times New Roman" w:cs="Times New Roman"/>
                <w:color w:val="000000"/>
                <w:sz w:val="20"/>
                <w:szCs w:val="20"/>
              </w:rPr>
              <w:t>Electric Vented</w:t>
            </w:r>
          </w:p>
        </w:tc>
        <w:tc>
          <w:tcPr>
            <w:tcW w:w="1241" w:type="dxa"/>
            <w:vMerge w:val="restart"/>
            <w:shd w:val="clear" w:color="auto" w:fill="auto"/>
          </w:tcPr>
          <w:p w14:paraId="74D2140E" w14:textId="6B948E94" w:rsidR="00FE2537" w:rsidRPr="00E774B9" w:rsidRDefault="005422A0"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Standard</w:t>
            </w:r>
          </w:p>
        </w:tc>
        <w:tc>
          <w:tcPr>
            <w:tcW w:w="1099" w:type="dxa"/>
            <w:vMerge w:val="restart"/>
            <w:shd w:val="clear" w:color="auto" w:fill="auto"/>
          </w:tcPr>
          <w:p w14:paraId="3A5845E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Any</w:t>
            </w:r>
          </w:p>
        </w:tc>
        <w:tc>
          <w:tcPr>
            <w:tcW w:w="1000" w:type="dxa"/>
            <w:shd w:val="clear" w:color="auto" w:fill="auto"/>
          </w:tcPr>
          <w:p w14:paraId="677ED9FA"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087D3FF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3.58</w:t>
            </w:r>
          </w:p>
        </w:tc>
        <w:tc>
          <w:tcPr>
            <w:tcW w:w="2073" w:type="dxa"/>
            <w:shd w:val="clear" w:color="auto" w:fill="auto"/>
            <w:noWrap/>
            <w:hideMark/>
          </w:tcPr>
          <w:p w14:paraId="480B88A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rFonts w:eastAsia="Times New Roman" w:cs="Times New Roman"/>
                <w:color w:val="000000"/>
                <w:sz w:val="20"/>
                <w:szCs w:val="20"/>
              </w:rPr>
              <w:t>3.16</w:t>
            </w:r>
          </w:p>
        </w:tc>
      </w:tr>
      <w:tr w:rsidR="00395E74" w:rsidRPr="00F56662" w14:paraId="125CAE0D"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41F7F712"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60CE574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66F68A7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1B2BE5DB"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7E1DD37A"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3.93</w:t>
            </w:r>
          </w:p>
        </w:tc>
        <w:tc>
          <w:tcPr>
            <w:tcW w:w="2073" w:type="dxa"/>
            <w:shd w:val="clear" w:color="auto" w:fill="auto"/>
            <w:noWrap/>
          </w:tcPr>
          <w:p w14:paraId="5946F61D"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2.73</w:t>
            </w:r>
          </w:p>
        </w:tc>
      </w:tr>
      <w:tr w:rsidR="00395E74" w:rsidRPr="00F56662" w14:paraId="185522D5"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88DD156"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3A494F4"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1BF31DC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58C9F332"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56839CD4"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3.83</w:t>
            </w:r>
          </w:p>
        </w:tc>
        <w:tc>
          <w:tcPr>
            <w:tcW w:w="2073" w:type="dxa"/>
            <w:shd w:val="clear" w:color="auto" w:fill="auto"/>
            <w:noWrap/>
          </w:tcPr>
          <w:p w14:paraId="12245ECA"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3.49</w:t>
            </w:r>
          </w:p>
        </w:tc>
      </w:tr>
      <w:tr w:rsidR="00395E74" w:rsidRPr="00F56662" w14:paraId="54FCB694"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152608BE"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6F2A1FD0"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3E1350A5"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06099AF1"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3989D09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3.71</w:t>
            </w:r>
          </w:p>
        </w:tc>
        <w:tc>
          <w:tcPr>
            <w:tcW w:w="2073" w:type="dxa"/>
            <w:shd w:val="clear" w:color="auto" w:fill="auto"/>
            <w:noWrap/>
          </w:tcPr>
          <w:p w14:paraId="7713FDC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3.48</w:t>
            </w:r>
          </w:p>
        </w:tc>
      </w:tr>
      <w:tr w:rsidR="00395E74" w:rsidRPr="00F56662" w14:paraId="258E7831"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7DF53795"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3625DF1"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FBAC87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2BAA0009"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33D01B95"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3.90</w:t>
            </w:r>
          </w:p>
        </w:tc>
        <w:tc>
          <w:tcPr>
            <w:tcW w:w="2073" w:type="dxa"/>
            <w:shd w:val="clear" w:color="auto" w:fill="auto"/>
            <w:noWrap/>
          </w:tcPr>
          <w:p w14:paraId="51BEF374"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3.51</w:t>
            </w:r>
          </w:p>
        </w:tc>
      </w:tr>
      <w:tr w:rsidR="00395E74" w:rsidRPr="00F56662" w14:paraId="60BB1C11"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65A5BB7A"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221622B2"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463DC54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4AC7157B"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528FE8D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3.80</w:t>
            </w:r>
          </w:p>
        </w:tc>
        <w:tc>
          <w:tcPr>
            <w:tcW w:w="2073" w:type="dxa"/>
            <w:shd w:val="clear" w:color="auto" w:fill="auto"/>
            <w:noWrap/>
          </w:tcPr>
          <w:p w14:paraId="75E4AC8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2.71</w:t>
            </w:r>
          </w:p>
        </w:tc>
      </w:tr>
      <w:tr w:rsidR="00395E74" w:rsidRPr="00F56662" w14:paraId="31959AB3"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530A965"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36DF4CC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F9133E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7080F4F0"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1E419B18"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rFonts w:eastAsia="Times New Roman" w:cs="Times New Roman"/>
                <w:color w:val="000000"/>
                <w:sz w:val="20"/>
                <w:szCs w:val="20"/>
              </w:rPr>
              <w:t>3.84</w:t>
            </w:r>
          </w:p>
        </w:tc>
        <w:tc>
          <w:tcPr>
            <w:tcW w:w="2073" w:type="dxa"/>
            <w:shd w:val="clear" w:color="auto" w:fill="auto"/>
            <w:noWrap/>
          </w:tcPr>
          <w:p w14:paraId="55E79D9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E774B9">
              <w:rPr>
                <w:rFonts w:eastAsia="Times New Roman" w:cs="Times New Roman"/>
                <w:color w:val="000000"/>
                <w:sz w:val="20"/>
                <w:szCs w:val="20"/>
              </w:rPr>
              <w:t>3.06</w:t>
            </w:r>
          </w:p>
        </w:tc>
      </w:tr>
      <w:tr w:rsidR="00395E74" w:rsidRPr="00F56662" w14:paraId="4A311C2E"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535C8DA2"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20B25A11"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75360C5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3583B74D"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191BD53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3.71</w:t>
            </w:r>
          </w:p>
        </w:tc>
        <w:tc>
          <w:tcPr>
            <w:tcW w:w="2073" w:type="dxa"/>
            <w:shd w:val="clear" w:color="auto" w:fill="auto"/>
            <w:noWrap/>
          </w:tcPr>
          <w:p w14:paraId="5BCFB3C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3.11</w:t>
            </w:r>
          </w:p>
        </w:tc>
      </w:tr>
      <w:tr w:rsidR="00395E74" w:rsidRPr="00F56662" w14:paraId="0E0F6364"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5912FBB5"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84F374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208878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3C44B6CA"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PNNL</w:t>
            </w:r>
          </w:p>
        </w:tc>
        <w:tc>
          <w:tcPr>
            <w:tcW w:w="1907" w:type="dxa"/>
            <w:shd w:val="clear" w:color="auto" w:fill="auto"/>
          </w:tcPr>
          <w:p w14:paraId="33252E50"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3.99</w:t>
            </w:r>
          </w:p>
        </w:tc>
        <w:tc>
          <w:tcPr>
            <w:tcW w:w="2073" w:type="dxa"/>
            <w:shd w:val="clear" w:color="auto" w:fill="auto"/>
            <w:noWrap/>
          </w:tcPr>
          <w:p w14:paraId="346E7F1E"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3.22</w:t>
            </w:r>
          </w:p>
        </w:tc>
      </w:tr>
      <w:tr w:rsidR="00395E74" w:rsidRPr="00F56662" w14:paraId="2100FED9"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7F649D5C"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1F5CECD"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5E0B7C64"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79AFF412"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PNNL</w:t>
            </w:r>
          </w:p>
        </w:tc>
        <w:tc>
          <w:tcPr>
            <w:tcW w:w="1907" w:type="dxa"/>
            <w:shd w:val="clear" w:color="auto" w:fill="auto"/>
          </w:tcPr>
          <w:p w14:paraId="6E335E62"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4.01</w:t>
            </w:r>
          </w:p>
        </w:tc>
        <w:tc>
          <w:tcPr>
            <w:tcW w:w="2073" w:type="dxa"/>
            <w:shd w:val="clear" w:color="auto" w:fill="auto"/>
            <w:noWrap/>
          </w:tcPr>
          <w:p w14:paraId="43B8BB94"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3.41</w:t>
            </w:r>
          </w:p>
        </w:tc>
      </w:tr>
      <w:tr w:rsidR="00395E74" w:rsidRPr="00F56662" w14:paraId="3C5A8AAA"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3E3D9BC1"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C8D1B8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2C669AEF"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77528AD4"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34A4D63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3.92</w:t>
            </w:r>
          </w:p>
        </w:tc>
        <w:tc>
          <w:tcPr>
            <w:tcW w:w="2073" w:type="dxa"/>
            <w:shd w:val="clear" w:color="auto" w:fill="auto"/>
            <w:noWrap/>
          </w:tcPr>
          <w:p w14:paraId="32BA9E60"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3.19</w:t>
            </w:r>
          </w:p>
        </w:tc>
      </w:tr>
      <w:tr w:rsidR="00395E74" w:rsidRPr="00F56662" w14:paraId="516E2B1A"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788661AA"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65DA2A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6135D016"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687CB9A7"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13EB1775"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3.78</w:t>
            </w:r>
          </w:p>
        </w:tc>
        <w:tc>
          <w:tcPr>
            <w:tcW w:w="2073" w:type="dxa"/>
            <w:shd w:val="clear" w:color="auto" w:fill="auto"/>
            <w:noWrap/>
          </w:tcPr>
          <w:p w14:paraId="3CEFAA8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3.19</w:t>
            </w:r>
          </w:p>
        </w:tc>
      </w:tr>
      <w:tr w:rsidR="00395E74" w:rsidRPr="00F56662" w14:paraId="0F5C3368"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A785C6A"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467E0B6D"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6C8921E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F2F2F2" w:themeFill="background1" w:themeFillShade="F2"/>
          </w:tcPr>
          <w:p w14:paraId="63E745F4" w14:textId="77777777" w:rsidR="00FE2537" w:rsidRPr="00A81797"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Avg</w:t>
            </w:r>
          </w:p>
        </w:tc>
        <w:tc>
          <w:tcPr>
            <w:tcW w:w="1907" w:type="dxa"/>
            <w:shd w:val="clear" w:color="auto" w:fill="F2F2F2" w:themeFill="background1" w:themeFillShade="F2"/>
          </w:tcPr>
          <w:p w14:paraId="3A739F25"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3.83</w:t>
            </w:r>
          </w:p>
        </w:tc>
        <w:tc>
          <w:tcPr>
            <w:tcW w:w="2073" w:type="dxa"/>
            <w:shd w:val="clear" w:color="auto" w:fill="F2F2F2" w:themeFill="background1" w:themeFillShade="F2"/>
            <w:noWrap/>
          </w:tcPr>
          <w:p w14:paraId="00AD31CD"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3.19</w:t>
            </w:r>
          </w:p>
        </w:tc>
      </w:tr>
      <w:tr w:rsidR="00395E74" w:rsidRPr="00F56662" w14:paraId="30AD63DB"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val="restart"/>
            <w:shd w:val="clear" w:color="auto" w:fill="auto"/>
            <w:noWrap/>
          </w:tcPr>
          <w:p w14:paraId="5F2CDD85" w14:textId="77777777" w:rsidR="00FE2537" w:rsidRPr="00E774B9" w:rsidRDefault="00FE2537" w:rsidP="00E774B9">
            <w:pPr>
              <w:spacing w:before="0" w:after="0" w:line="240" w:lineRule="auto"/>
              <w:rPr>
                <w:color w:val="000000"/>
                <w:sz w:val="20"/>
                <w:szCs w:val="20"/>
              </w:rPr>
            </w:pPr>
            <w:r w:rsidRPr="00E774B9">
              <w:rPr>
                <w:color w:val="000000"/>
                <w:sz w:val="20"/>
                <w:szCs w:val="20"/>
              </w:rPr>
              <w:t>Electric Vented</w:t>
            </w:r>
          </w:p>
        </w:tc>
        <w:tc>
          <w:tcPr>
            <w:tcW w:w="1241" w:type="dxa"/>
            <w:vMerge w:val="restart"/>
            <w:shd w:val="clear" w:color="auto" w:fill="auto"/>
          </w:tcPr>
          <w:p w14:paraId="573B1A42" w14:textId="2F84284E" w:rsidR="00FE2537" w:rsidRPr="00E774B9" w:rsidRDefault="005422A0"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Compact</w:t>
            </w:r>
          </w:p>
        </w:tc>
        <w:tc>
          <w:tcPr>
            <w:tcW w:w="1099" w:type="dxa"/>
            <w:vMerge w:val="restart"/>
            <w:shd w:val="clear" w:color="auto" w:fill="auto"/>
          </w:tcPr>
          <w:p w14:paraId="116B3D88"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240</w:t>
            </w:r>
          </w:p>
        </w:tc>
        <w:tc>
          <w:tcPr>
            <w:tcW w:w="1000" w:type="dxa"/>
            <w:shd w:val="clear" w:color="auto" w:fill="auto"/>
          </w:tcPr>
          <w:p w14:paraId="5A243EEE"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3B8F16F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3.53</w:t>
            </w:r>
          </w:p>
        </w:tc>
        <w:tc>
          <w:tcPr>
            <w:tcW w:w="2073" w:type="dxa"/>
            <w:shd w:val="clear" w:color="auto" w:fill="auto"/>
            <w:noWrap/>
          </w:tcPr>
          <w:p w14:paraId="7B70C7C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3.32</w:t>
            </w:r>
          </w:p>
        </w:tc>
      </w:tr>
      <w:tr w:rsidR="00395E74" w:rsidRPr="00F56662" w14:paraId="23669114"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06DC8986"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5949FA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41BE0943"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32761446"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76F49F7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3.56</w:t>
            </w:r>
          </w:p>
        </w:tc>
        <w:tc>
          <w:tcPr>
            <w:tcW w:w="2073" w:type="dxa"/>
            <w:shd w:val="clear" w:color="auto" w:fill="auto"/>
            <w:noWrap/>
          </w:tcPr>
          <w:p w14:paraId="21967080"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2.27</w:t>
            </w:r>
          </w:p>
        </w:tc>
      </w:tr>
      <w:tr w:rsidR="00395E74" w:rsidRPr="00F56662" w14:paraId="6AAA31D6"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30D8770C"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7B5BC579"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0AB3A30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2882F960"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PNNL</w:t>
            </w:r>
          </w:p>
        </w:tc>
        <w:tc>
          <w:tcPr>
            <w:tcW w:w="1907" w:type="dxa"/>
            <w:shd w:val="clear" w:color="auto" w:fill="auto"/>
          </w:tcPr>
          <w:p w14:paraId="43A58E9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3.69</w:t>
            </w:r>
          </w:p>
        </w:tc>
        <w:tc>
          <w:tcPr>
            <w:tcW w:w="2073" w:type="dxa"/>
            <w:shd w:val="clear" w:color="auto" w:fill="auto"/>
            <w:noWrap/>
          </w:tcPr>
          <w:p w14:paraId="415B67CE"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3.19</w:t>
            </w:r>
          </w:p>
        </w:tc>
      </w:tr>
      <w:tr w:rsidR="00395E74" w:rsidRPr="00F56662" w14:paraId="10FA2811"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1E46BD14"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1AD0760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vMerge/>
            <w:shd w:val="clear" w:color="auto" w:fill="auto"/>
          </w:tcPr>
          <w:p w14:paraId="4A4D4C4D"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auto"/>
          </w:tcPr>
          <w:p w14:paraId="12750AAE"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2F276D7C"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3.74</w:t>
            </w:r>
          </w:p>
        </w:tc>
        <w:tc>
          <w:tcPr>
            <w:tcW w:w="2073" w:type="dxa"/>
            <w:shd w:val="clear" w:color="auto" w:fill="auto"/>
            <w:noWrap/>
          </w:tcPr>
          <w:p w14:paraId="169FF15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3.51</w:t>
            </w:r>
          </w:p>
        </w:tc>
      </w:tr>
      <w:tr w:rsidR="00395E74" w:rsidRPr="00F56662" w14:paraId="4508110A"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vMerge/>
            <w:shd w:val="clear" w:color="auto" w:fill="auto"/>
            <w:noWrap/>
          </w:tcPr>
          <w:p w14:paraId="67DFD403"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10D56E01"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vMerge/>
            <w:shd w:val="clear" w:color="auto" w:fill="auto"/>
          </w:tcPr>
          <w:p w14:paraId="66E9D9F4"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00" w:type="dxa"/>
            <w:shd w:val="clear" w:color="auto" w:fill="auto"/>
          </w:tcPr>
          <w:p w14:paraId="345B4B52"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ORNL</w:t>
            </w:r>
          </w:p>
        </w:tc>
        <w:tc>
          <w:tcPr>
            <w:tcW w:w="1907" w:type="dxa"/>
            <w:shd w:val="clear" w:color="auto" w:fill="auto"/>
          </w:tcPr>
          <w:p w14:paraId="2D654EEC"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3.74</w:t>
            </w:r>
          </w:p>
        </w:tc>
        <w:tc>
          <w:tcPr>
            <w:tcW w:w="2073" w:type="dxa"/>
            <w:shd w:val="clear" w:color="auto" w:fill="auto"/>
            <w:noWrap/>
          </w:tcPr>
          <w:p w14:paraId="22918E2D"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3.14</w:t>
            </w:r>
          </w:p>
        </w:tc>
      </w:tr>
      <w:tr w:rsidR="00395E74" w:rsidRPr="00F56662" w14:paraId="430B0442"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auto"/>
            <w:noWrap/>
          </w:tcPr>
          <w:p w14:paraId="61828B6A" w14:textId="77777777" w:rsidR="00FE2537" w:rsidRPr="00E774B9" w:rsidRDefault="00FE2537" w:rsidP="00E774B9">
            <w:pPr>
              <w:spacing w:before="0" w:after="0" w:line="240" w:lineRule="auto"/>
              <w:rPr>
                <w:color w:val="000000"/>
                <w:sz w:val="20"/>
                <w:szCs w:val="20"/>
              </w:rPr>
            </w:pPr>
            <w:r w:rsidRPr="00E774B9">
              <w:rPr>
                <w:color w:val="000000"/>
                <w:sz w:val="20"/>
                <w:szCs w:val="20"/>
              </w:rPr>
              <w:t>Electric Vented</w:t>
            </w:r>
          </w:p>
        </w:tc>
        <w:tc>
          <w:tcPr>
            <w:tcW w:w="1241" w:type="dxa"/>
            <w:vMerge/>
            <w:shd w:val="clear" w:color="auto" w:fill="auto"/>
          </w:tcPr>
          <w:p w14:paraId="682B5917"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shd w:val="clear" w:color="auto" w:fill="auto"/>
          </w:tcPr>
          <w:p w14:paraId="6205C3A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120</w:t>
            </w:r>
          </w:p>
        </w:tc>
        <w:tc>
          <w:tcPr>
            <w:tcW w:w="1000" w:type="dxa"/>
            <w:shd w:val="clear" w:color="auto" w:fill="auto"/>
          </w:tcPr>
          <w:p w14:paraId="12301159" w14:textId="77777777" w:rsidR="00FE2537" w:rsidRPr="00E774B9"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59164CD6"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3.75</w:t>
            </w:r>
          </w:p>
        </w:tc>
        <w:tc>
          <w:tcPr>
            <w:tcW w:w="2073" w:type="dxa"/>
            <w:shd w:val="clear" w:color="auto" w:fill="auto"/>
            <w:noWrap/>
          </w:tcPr>
          <w:p w14:paraId="478E8ED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E774B9">
              <w:rPr>
                <w:color w:val="000000"/>
                <w:sz w:val="20"/>
                <w:szCs w:val="20"/>
              </w:rPr>
              <w:t>2.18</w:t>
            </w:r>
          </w:p>
        </w:tc>
      </w:tr>
      <w:tr w:rsidR="00395E74" w:rsidRPr="00F56662" w14:paraId="1A13D386" w14:textId="77777777" w:rsidTr="00395E7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auto"/>
            <w:noWrap/>
          </w:tcPr>
          <w:p w14:paraId="18AF2142" w14:textId="77777777" w:rsidR="00FE2537" w:rsidRPr="00E774B9" w:rsidRDefault="00FE2537" w:rsidP="00E774B9">
            <w:pPr>
              <w:spacing w:before="0" w:after="0" w:line="240" w:lineRule="auto"/>
              <w:rPr>
                <w:color w:val="000000"/>
                <w:sz w:val="20"/>
                <w:szCs w:val="20"/>
              </w:rPr>
            </w:pPr>
            <w:r w:rsidRPr="00E774B9">
              <w:rPr>
                <w:color w:val="000000"/>
                <w:sz w:val="20"/>
                <w:szCs w:val="20"/>
              </w:rPr>
              <w:t>Electric Ventless</w:t>
            </w:r>
          </w:p>
        </w:tc>
        <w:tc>
          <w:tcPr>
            <w:tcW w:w="1241" w:type="dxa"/>
            <w:vMerge/>
            <w:shd w:val="clear" w:color="auto" w:fill="auto"/>
          </w:tcPr>
          <w:p w14:paraId="119BAD2F"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p>
        </w:tc>
        <w:tc>
          <w:tcPr>
            <w:tcW w:w="1099" w:type="dxa"/>
            <w:shd w:val="clear" w:color="auto" w:fill="auto"/>
          </w:tcPr>
          <w:p w14:paraId="1C4F8D23"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240</w:t>
            </w:r>
          </w:p>
        </w:tc>
        <w:tc>
          <w:tcPr>
            <w:tcW w:w="1000" w:type="dxa"/>
            <w:shd w:val="clear" w:color="auto" w:fill="auto"/>
          </w:tcPr>
          <w:p w14:paraId="32E63FDF" w14:textId="77777777" w:rsidR="00FE2537" w:rsidRPr="00E774B9" w:rsidRDefault="00FE2537" w:rsidP="00E774B9">
            <w:pPr>
              <w:spacing w:before="0" w:after="0" w:line="240" w:lineRule="auto"/>
              <w:jc w:val="left"/>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DOE</w:t>
            </w:r>
          </w:p>
        </w:tc>
        <w:tc>
          <w:tcPr>
            <w:tcW w:w="1907" w:type="dxa"/>
            <w:shd w:val="clear" w:color="auto" w:fill="auto"/>
          </w:tcPr>
          <w:p w14:paraId="462D24C7"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2.98</w:t>
            </w:r>
          </w:p>
        </w:tc>
        <w:tc>
          <w:tcPr>
            <w:tcW w:w="2073" w:type="dxa"/>
            <w:shd w:val="clear" w:color="auto" w:fill="auto"/>
            <w:noWrap/>
          </w:tcPr>
          <w:p w14:paraId="4CE8CD2B" w14:textId="77777777" w:rsidR="00FE2537" w:rsidRPr="00E774B9" w:rsidRDefault="00FE2537" w:rsidP="00E774B9">
            <w:pPr>
              <w:spacing w:before="0"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E774B9">
              <w:rPr>
                <w:color w:val="000000"/>
                <w:sz w:val="20"/>
                <w:szCs w:val="20"/>
              </w:rPr>
              <w:t>2.73</w:t>
            </w:r>
          </w:p>
        </w:tc>
      </w:tr>
      <w:tr w:rsidR="00395E74" w:rsidRPr="00F56662" w14:paraId="27815A80" w14:textId="77777777" w:rsidTr="00395E7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40" w:type="dxa"/>
            <w:shd w:val="clear" w:color="auto" w:fill="auto"/>
            <w:noWrap/>
          </w:tcPr>
          <w:p w14:paraId="05A67A8C" w14:textId="77777777" w:rsidR="00FE2537" w:rsidRPr="00E774B9" w:rsidRDefault="00FE2537" w:rsidP="00E774B9">
            <w:pPr>
              <w:spacing w:before="0" w:after="0" w:line="240" w:lineRule="auto"/>
              <w:rPr>
                <w:color w:val="000000"/>
                <w:sz w:val="20"/>
                <w:szCs w:val="20"/>
              </w:rPr>
            </w:pPr>
          </w:p>
        </w:tc>
        <w:tc>
          <w:tcPr>
            <w:tcW w:w="1241" w:type="dxa"/>
            <w:vMerge/>
            <w:shd w:val="clear" w:color="auto" w:fill="auto"/>
          </w:tcPr>
          <w:p w14:paraId="5EB80F8B"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99" w:type="dxa"/>
            <w:shd w:val="clear" w:color="auto" w:fill="auto"/>
          </w:tcPr>
          <w:p w14:paraId="56393AA9" w14:textId="77777777" w:rsidR="00FE2537" w:rsidRPr="00E774B9"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000" w:type="dxa"/>
            <w:shd w:val="clear" w:color="auto" w:fill="F2F2F2" w:themeFill="background1" w:themeFillShade="F2"/>
          </w:tcPr>
          <w:p w14:paraId="6C8C4633" w14:textId="77777777" w:rsidR="00FE2537" w:rsidRPr="00A81797" w:rsidRDefault="00FE2537" w:rsidP="00E774B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Avg</w:t>
            </w:r>
          </w:p>
        </w:tc>
        <w:tc>
          <w:tcPr>
            <w:tcW w:w="1907" w:type="dxa"/>
            <w:shd w:val="clear" w:color="auto" w:fill="F2F2F2" w:themeFill="background1" w:themeFillShade="F2"/>
          </w:tcPr>
          <w:p w14:paraId="5C6E0671"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3.57</w:t>
            </w:r>
          </w:p>
        </w:tc>
        <w:tc>
          <w:tcPr>
            <w:tcW w:w="2073" w:type="dxa"/>
            <w:shd w:val="clear" w:color="auto" w:fill="F2F2F2" w:themeFill="background1" w:themeFillShade="F2"/>
            <w:noWrap/>
          </w:tcPr>
          <w:p w14:paraId="03F9F6E5" w14:textId="77777777" w:rsidR="00FE2537" w:rsidRPr="00A81797" w:rsidRDefault="00FE2537" w:rsidP="00E774B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A81797">
              <w:rPr>
                <w:b/>
                <w:color w:val="000000"/>
                <w:sz w:val="20"/>
                <w:szCs w:val="20"/>
              </w:rPr>
              <w:t>2.91</w:t>
            </w:r>
          </w:p>
        </w:tc>
      </w:tr>
    </w:tbl>
    <w:p w14:paraId="1650DE55" w14:textId="77777777" w:rsidR="00FE2537" w:rsidRPr="00FE2537" w:rsidRDefault="00FE2537" w:rsidP="00FE2537">
      <w:pPr>
        <w:rPr>
          <w:rFonts w:cs="Arial"/>
          <w:sz w:val="20"/>
          <w:szCs w:val="20"/>
        </w:rPr>
      </w:pPr>
    </w:p>
    <w:p w14:paraId="643D7D3F" w14:textId="094BA372" w:rsidR="00CB6871" w:rsidRDefault="00FE2537" w:rsidP="0065181E">
      <w:r w:rsidRPr="00FE2537">
        <w:t xml:space="preserve">Based on these results, a conversion factor </w:t>
      </w:r>
      <w:r w:rsidR="00584A7F">
        <w:t>was</w:t>
      </w:r>
      <w:r w:rsidRPr="00FE2537">
        <w:t xml:space="preserve"> </w:t>
      </w:r>
      <w:r w:rsidR="00A81797">
        <w:t>developed</w:t>
      </w:r>
      <w:r w:rsidRPr="00FE2537">
        <w:t xml:space="preserve"> to convert the minimum CEF per federal regulations to an equivalent </w:t>
      </w:r>
      <w:r w:rsidR="00A81797">
        <w:t xml:space="preserve">Appendix </w:t>
      </w:r>
      <w:r w:rsidRPr="00FE2537">
        <w:t>D2 CEF</w:t>
      </w:r>
      <w:r w:rsidR="00A81797">
        <w:t xml:space="preserve"> value</w:t>
      </w:r>
      <w:r w:rsidRPr="00FE2537">
        <w:t>. For example, the conversion factor for electric vented standard dryers is 3.19 (D2)</w:t>
      </w:r>
      <w:r w:rsidR="00A81797">
        <w:t xml:space="preserve"> </w:t>
      </w:r>
      <w:r w:rsidRPr="00FE2537">
        <w:t>/</w:t>
      </w:r>
      <w:r w:rsidR="00A81797">
        <w:t xml:space="preserve"> </w:t>
      </w:r>
      <w:r w:rsidRPr="00FE2537">
        <w:t xml:space="preserve">3.83 (D1) = 0.83. The converted code baseline can then be directly compared to the minimum ENERGY STAR CEF. </w:t>
      </w:r>
    </w:p>
    <w:p w14:paraId="14C927A5" w14:textId="6C7441DC" w:rsidR="00FE2537" w:rsidRDefault="00FE2537" w:rsidP="0065181E">
      <w:r w:rsidRPr="00FE2537">
        <w:t xml:space="preserve">The converted Appendix D2 equivalent federal minimum CEF values </w:t>
      </w:r>
      <w:r w:rsidR="00530DD1" w:rsidRPr="00FE2537">
        <w:t xml:space="preserve">with the UEC for each </w:t>
      </w:r>
      <w:r w:rsidR="00530DD1">
        <w:t>dryer</w:t>
      </w:r>
      <w:r w:rsidR="00530DD1" w:rsidRPr="00FE2537">
        <w:t xml:space="preserve"> type</w:t>
      </w:r>
      <w:r w:rsidR="00530DD1">
        <w:t xml:space="preserve"> are </w:t>
      </w:r>
      <w:r w:rsidR="006F5754">
        <w:t>shown below</w:t>
      </w:r>
      <w:r w:rsidRPr="00FE2537">
        <w:t>.</w:t>
      </w:r>
    </w:p>
    <w:p w14:paraId="5090BE84" w14:textId="13F9A62B" w:rsidR="005422A0" w:rsidRPr="00C22110" w:rsidRDefault="005422A0" w:rsidP="005E11E8">
      <w:pPr>
        <w:pStyle w:val="Caption"/>
      </w:pPr>
      <w:r w:rsidRPr="00C22110">
        <w:t xml:space="preserve">Converted Electric Clothes Dryer </w:t>
      </w:r>
      <w:r w:rsidR="0065181E">
        <w:t>CEF</w:t>
      </w:r>
      <w:r w:rsidRPr="00C22110">
        <w:t xml:space="preserve"> Assumptions – Base</w:t>
      </w:r>
      <w:r w:rsidR="007406DF">
        <w:t xml:space="preserve"> </w:t>
      </w:r>
      <w:r w:rsidRPr="00C22110">
        <w:t>Case Models</w:t>
      </w:r>
    </w:p>
    <w:tbl>
      <w:tblPr>
        <w:tblStyle w:val="EMITable"/>
        <w:tblW w:w="9360" w:type="dxa"/>
        <w:tblInd w:w="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170"/>
        <w:gridCol w:w="900"/>
        <w:gridCol w:w="1710"/>
        <w:gridCol w:w="1800"/>
        <w:gridCol w:w="1355"/>
      </w:tblGrid>
      <w:tr w:rsidR="00B94F8A" w:rsidRPr="0065181E" w14:paraId="0BF3DA26" w14:textId="77777777" w:rsidTr="0065181E">
        <w:trPr>
          <w:cnfStyle w:val="100000000000" w:firstRow="1" w:lastRow="0" w:firstColumn="0" w:lastColumn="0" w:oddVBand="0" w:evenVBand="0" w:oddHBand="0" w:evenHBand="0" w:firstRowFirstColumn="0" w:firstRowLastColumn="0" w:lastRowFirstColumn="0" w:lastRowLastColumn="0"/>
          <w:cantSplit/>
          <w:trHeight w:val="20"/>
        </w:trPr>
        <w:tc>
          <w:tcPr>
            <w:cnfStyle w:val="001000000100" w:firstRow="0" w:lastRow="0" w:firstColumn="1" w:lastColumn="0" w:oddVBand="0" w:evenVBand="0" w:oddHBand="0" w:evenHBand="0" w:firstRowFirstColumn="1" w:firstRowLastColumn="0" w:lastRowFirstColumn="0" w:lastRowLastColumn="0"/>
            <w:tcW w:w="2425" w:type="dxa"/>
            <w:shd w:val="clear" w:color="auto" w:fill="F2F2F2" w:themeFill="background1" w:themeFillShade="F2"/>
            <w:noWrap/>
            <w:vAlign w:val="bottom"/>
            <w:hideMark/>
          </w:tcPr>
          <w:p w14:paraId="5BE9A757" w14:textId="506FAAD6" w:rsidR="005422A0" w:rsidRPr="0065181E" w:rsidRDefault="00A81797" w:rsidP="0065181E">
            <w:pPr>
              <w:spacing w:before="20" w:after="20" w:line="240" w:lineRule="auto"/>
              <w:jc w:val="left"/>
              <w:rPr>
                <w:rFonts w:eastAsia="Times New Roman" w:cs="Times New Roman"/>
                <w:b/>
                <w:color w:val="000000"/>
                <w:sz w:val="20"/>
                <w:szCs w:val="20"/>
              </w:rPr>
            </w:pPr>
            <w:r>
              <w:rPr>
                <w:rFonts w:eastAsia="Times New Roman" w:cs="Times New Roman"/>
                <w:b/>
                <w:color w:val="000000"/>
                <w:sz w:val="20"/>
                <w:szCs w:val="20"/>
              </w:rPr>
              <w:t>Dryer</w:t>
            </w:r>
            <w:r w:rsidR="005422A0" w:rsidRPr="0065181E">
              <w:rPr>
                <w:rFonts w:eastAsia="Times New Roman" w:cs="Times New Roman"/>
                <w:b/>
                <w:color w:val="000000"/>
                <w:sz w:val="20"/>
                <w:szCs w:val="20"/>
              </w:rPr>
              <w:t xml:space="preserve"> Type</w:t>
            </w:r>
          </w:p>
        </w:tc>
        <w:tc>
          <w:tcPr>
            <w:tcW w:w="1170" w:type="dxa"/>
            <w:shd w:val="clear" w:color="auto" w:fill="F2F2F2" w:themeFill="background1" w:themeFillShade="F2"/>
            <w:vAlign w:val="bottom"/>
          </w:tcPr>
          <w:p w14:paraId="2DC5A932" w14:textId="77777777"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Size</w:t>
            </w:r>
          </w:p>
        </w:tc>
        <w:tc>
          <w:tcPr>
            <w:tcW w:w="900" w:type="dxa"/>
            <w:shd w:val="clear" w:color="auto" w:fill="F2F2F2" w:themeFill="background1" w:themeFillShade="F2"/>
            <w:vAlign w:val="bottom"/>
          </w:tcPr>
          <w:p w14:paraId="12F8AEEB" w14:textId="77777777"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Voltage (V)</w:t>
            </w:r>
          </w:p>
        </w:tc>
        <w:tc>
          <w:tcPr>
            <w:tcW w:w="1710" w:type="dxa"/>
            <w:shd w:val="clear" w:color="auto" w:fill="F2F2F2" w:themeFill="background1" w:themeFillShade="F2"/>
            <w:vAlign w:val="bottom"/>
          </w:tcPr>
          <w:p w14:paraId="695B3959" w14:textId="07382FC3"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 xml:space="preserve">Appendix D1 Minimum </w:t>
            </w:r>
            <w:r w:rsidR="0065181E">
              <w:rPr>
                <w:b/>
                <w:color w:val="000000"/>
                <w:sz w:val="20"/>
                <w:szCs w:val="20"/>
              </w:rPr>
              <w:t>CEF</w:t>
            </w:r>
            <w:r w:rsidRPr="0065181E">
              <w:rPr>
                <w:b/>
                <w:color w:val="000000"/>
                <w:sz w:val="20"/>
                <w:szCs w:val="20"/>
              </w:rPr>
              <w:t xml:space="preserve"> (</w:t>
            </w:r>
            <w:proofErr w:type="spellStart"/>
            <w:r w:rsidRPr="0065181E">
              <w:rPr>
                <w:b/>
                <w:color w:val="000000"/>
                <w:sz w:val="20"/>
                <w:szCs w:val="20"/>
              </w:rPr>
              <w:t>lbs</w:t>
            </w:r>
            <w:proofErr w:type="spellEnd"/>
            <w:r w:rsidRPr="0065181E">
              <w:rPr>
                <w:b/>
                <w:color w:val="000000"/>
                <w:sz w:val="20"/>
                <w:szCs w:val="20"/>
              </w:rPr>
              <w:t>/kWh)</w:t>
            </w:r>
          </w:p>
        </w:tc>
        <w:tc>
          <w:tcPr>
            <w:tcW w:w="1800" w:type="dxa"/>
            <w:shd w:val="clear" w:color="auto" w:fill="F2F2F2" w:themeFill="background1" w:themeFillShade="F2"/>
            <w:vAlign w:val="bottom"/>
          </w:tcPr>
          <w:p w14:paraId="6BB3EC36" w14:textId="680F1BE4"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rFonts w:eastAsia="Times New Roman" w:cs="Times New Roman"/>
                <w:b/>
                <w:color w:val="000000"/>
                <w:sz w:val="20"/>
                <w:szCs w:val="20"/>
              </w:rPr>
              <w:t xml:space="preserve">Appendix D2 Equivalent Minimum </w:t>
            </w:r>
            <w:r w:rsidR="0065181E">
              <w:rPr>
                <w:rFonts w:eastAsia="Times New Roman" w:cs="Times New Roman"/>
                <w:b/>
                <w:color w:val="000000"/>
                <w:sz w:val="20"/>
                <w:szCs w:val="20"/>
              </w:rPr>
              <w:t>CEF</w:t>
            </w:r>
            <w:r w:rsidRPr="0065181E">
              <w:rPr>
                <w:rFonts w:eastAsia="Times New Roman" w:cs="Times New Roman"/>
                <w:b/>
                <w:color w:val="000000"/>
                <w:sz w:val="20"/>
                <w:szCs w:val="20"/>
              </w:rPr>
              <w:t xml:space="preserve"> (</w:t>
            </w:r>
            <w:proofErr w:type="spellStart"/>
            <w:r w:rsidRPr="0065181E">
              <w:rPr>
                <w:rFonts w:eastAsia="Times New Roman" w:cs="Times New Roman"/>
                <w:b/>
                <w:color w:val="000000"/>
                <w:sz w:val="20"/>
                <w:szCs w:val="20"/>
              </w:rPr>
              <w:t>lbs</w:t>
            </w:r>
            <w:proofErr w:type="spellEnd"/>
            <w:r w:rsidRPr="0065181E">
              <w:rPr>
                <w:rFonts w:eastAsia="Times New Roman" w:cs="Times New Roman"/>
                <w:b/>
                <w:color w:val="000000"/>
                <w:sz w:val="20"/>
                <w:szCs w:val="20"/>
              </w:rPr>
              <w:t>/kWh)</w:t>
            </w:r>
          </w:p>
        </w:tc>
        <w:tc>
          <w:tcPr>
            <w:tcW w:w="1355" w:type="dxa"/>
            <w:shd w:val="clear" w:color="auto" w:fill="F2F2F2" w:themeFill="background1" w:themeFillShade="F2"/>
            <w:vAlign w:val="bottom"/>
          </w:tcPr>
          <w:p w14:paraId="7079CE7F" w14:textId="26ADF99F" w:rsidR="005422A0" w:rsidRPr="0065181E" w:rsidRDefault="005422A0" w:rsidP="0065181E">
            <w:pPr>
              <w:spacing w:before="20" w:after="20" w:line="240" w:lineRule="auto"/>
              <w:cnfStyle w:val="100000000000" w:firstRow="1" w:lastRow="0" w:firstColumn="0" w:lastColumn="0" w:oddVBand="0" w:evenVBand="0" w:oddHBand="0" w:evenHBand="0" w:firstRowFirstColumn="0" w:firstRowLastColumn="0" w:lastRowFirstColumn="0" w:lastRowLastColumn="0"/>
              <w:rPr>
                <w:b/>
                <w:color w:val="000000"/>
                <w:sz w:val="20"/>
                <w:szCs w:val="20"/>
              </w:rPr>
            </w:pPr>
            <w:r w:rsidRPr="0065181E">
              <w:rPr>
                <w:b/>
                <w:color w:val="000000"/>
                <w:sz w:val="20"/>
                <w:szCs w:val="20"/>
              </w:rPr>
              <w:t xml:space="preserve">UEC </w:t>
            </w:r>
            <w:r w:rsidR="0065181E">
              <w:rPr>
                <w:b/>
                <w:color w:val="000000"/>
                <w:sz w:val="20"/>
                <w:szCs w:val="20"/>
              </w:rPr>
              <w:br/>
            </w:r>
            <w:r w:rsidRPr="0065181E">
              <w:rPr>
                <w:b/>
                <w:color w:val="000000"/>
                <w:sz w:val="20"/>
                <w:szCs w:val="20"/>
              </w:rPr>
              <w:t>(kWh/</w:t>
            </w:r>
            <w:proofErr w:type="spellStart"/>
            <w:r w:rsidRPr="0065181E">
              <w:rPr>
                <w:b/>
                <w:color w:val="000000"/>
                <w:sz w:val="20"/>
                <w:szCs w:val="20"/>
              </w:rPr>
              <w:t>yr</w:t>
            </w:r>
            <w:proofErr w:type="spellEnd"/>
            <w:r w:rsidRPr="0065181E">
              <w:rPr>
                <w:b/>
                <w:color w:val="000000"/>
                <w:sz w:val="20"/>
                <w:szCs w:val="20"/>
              </w:rPr>
              <w:t>)</w:t>
            </w:r>
          </w:p>
        </w:tc>
      </w:tr>
      <w:tr w:rsidR="00DE7D67" w:rsidRPr="0065181E" w14:paraId="40B53027" w14:textId="77777777" w:rsidTr="00DE7D67">
        <w:trPr>
          <w:cnfStyle w:val="000000100000" w:firstRow="0" w:lastRow="0" w:firstColumn="0" w:lastColumn="0" w:oddVBand="0" w:evenVBand="0" w:oddHBand="1" w:evenHBand="0" w:firstRowFirstColumn="0" w:firstRowLastColumn="0" w:lastRowFirstColumn="0" w:lastRowLastColumn="0"/>
          <w:trHeight w:val="94"/>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hideMark/>
          </w:tcPr>
          <w:p w14:paraId="25048899" w14:textId="77777777" w:rsidR="005422A0" w:rsidRPr="0065181E" w:rsidRDefault="005422A0" w:rsidP="0065181E">
            <w:pPr>
              <w:spacing w:before="20" w:after="20" w:line="240" w:lineRule="auto"/>
              <w:rPr>
                <w:rFonts w:eastAsia="Times New Roman" w:cs="Times New Roman"/>
                <w:color w:val="000000"/>
                <w:sz w:val="20"/>
                <w:szCs w:val="20"/>
              </w:rPr>
            </w:pPr>
            <w:r w:rsidRPr="0065181E">
              <w:rPr>
                <w:rFonts w:eastAsia="Times New Roman" w:cs="Times New Roman"/>
                <w:color w:val="000000"/>
                <w:sz w:val="20"/>
                <w:szCs w:val="20"/>
              </w:rPr>
              <w:t>Electric Ventless or Vented</w:t>
            </w:r>
          </w:p>
        </w:tc>
        <w:tc>
          <w:tcPr>
            <w:tcW w:w="1170" w:type="dxa"/>
            <w:shd w:val="clear" w:color="auto" w:fill="auto"/>
          </w:tcPr>
          <w:p w14:paraId="39F9102D" w14:textId="4E1BAD29"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Standard</w:t>
            </w:r>
          </w:p>
        </w:tc>
        <w:tc>
          <w:tcPr>
            <w:tcW w:w="900" w:type="dxa"/>
            <w:shd w:val="clear" w:color="auto" w:fill="auto"/>
          </w:tcPr>
          <w:p w14:paraId="22EE69D6"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Any</w:t>
            </w:r>
          </w:p>
        </w:tc>
        <w:tc>
          <w:tcPr>
            <w:tcW w:w="1710" w:type="dxa"/>
            <w:shd w:val="clear" w:color="auto" w:fill="auto"/>
          </w:tcPr>
          <w:p w14:paraId="2F5F0844"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3.73</w:t>
            </w:r>
          </w:p>
        </w:tc>
        <w:tc>
          <w:tcPr>
            <w:tcW w:w="1800" w:type="dxa"/>
            <w:shd w:val="clear" w:color="auto" w:fill="auto"/>
          </w:tcPr>
          <w:p w14:paraId="6BCCE427"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3.10</w:t>
            </w:r>
          </w:p>
        </w:tc>
        <w:tc>
          <w:tcPr>
            <w:tcW w:w="1355" w:type="dxa"/>
            <w:shd w:val="clear" w:color="auto" w:fill="auto"/>
          </w:tcPr>
          <w:p w14:paraId="2E59A900" w14:textId="40D417B5" w:rsidR="005422A0" w:rsidRPr="0065181E" w:rsidRDefault="00B86B2D"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460</w:t>
            </w:r>
          </w:p>
        </w:tc>
      </w:tr>
      <w:tr w:rsidR="00DE7D67" w:rsidRPr="0065181E" w14:paraId="6E36775C" w14:textId="77777777" w:rsidTr="00DE7D67">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02052921" w14:textId="77777777" w:rsidR="005422A0" w:rsidRPr="0065181E" w:rsidRDefault="005422A0" w:rsidP="0065181E">
            <w:pPr>
              <w:spacing w:before="20" w:after="20" w:line="240" w:lineRule="auto"/>
              <w:rPr>
                <w:color w:val="000000"/>
                <w:sz w:val="20"/>
                <w:szCs w:val="20"/>
              </w:rPr>
            </w:pPr>
            <w:r w:rsidRPr="0065181E">
              <w:rPr>
                <w:rFonts w:eastAsia="Times New Roman" w:cs="Times New Roman"/>
                <w:color w:val="000000"/>
                <w:sz w:val="20"/>
                <w:szCs w:val="20"/>
              </w:rPr>
              <w:t>Electric Ventless or Vented</w:t>
            </w:r>
          </w:p>
        </w:tc>
        <w:tc>
          <w:tcPr>
            <w:tcW w:w="1170" w:type="dxa"/>
            <w:shd w:val="clear" w:color="auto" w:fill="auto"/>
          </w:tcPr>
          <w:p w14:paraId="1B078C1D" w14:textId="755E919A"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rFonts w:eastAsia="Times New Roman" w:cs="Times New Roman"/>
                <w:color w:val="000000"/>
                <w:sz w:val="20"/>
                <w:szCs w:val="20"/>
              </w:rPr>
              <w:t>Compact</w:t>
            </w:r>
          </w:p>
        </w:tc>
        <w:tc>
          <w:tcPr>
            <w:tcW w:w="900" w:type="dxa"/>
            <w:shd w:val="clear" w:color="auto" w:fill="auto"/>
          </w:tcPr>
          <w:p w14:paraId="0B970610"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120</w:t>
            </w:r>
          </w:p>
        </w:tc>
        <w:tc>
          <w:tcPr>
            <w:tcW w:w="1710" w:type="dxa"/>
            <w:shd w:val="clear" w:color="auto" w:fill="auto"/>
          </w:tcPr>
          <w:p w14:paraId="3BD04FE8"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3.61</w:t>
            </w:r>
          </w:p>
        </w:tc>
        <w:tc>
          <w:tcPr>
            <w:tcW w:w="1800" w:type="dxa"/>
            <w:shd w:val="clear" w:color="auto" w:fill="auto"/>
          </w:tcPr>
          <w:p w14:paraId="419644AF"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2.94</w:t>
            </w:r>
          </w:p>
        </w:tc>
        <w:tc>
          <w:tcPr>
            <w:tcW w:w="1355" w:type="dxa"/>
            <w:shd w:val="clear" w:color="auto" w:fill="auto"/>
          </w:tcPr>
          <w:p w14:paraId="3CD5B967" w14:textId="414C8407" w:rsidR="005422A0" w:rsidRPr="0065181E" w:rsidRDefault="00B86B2D"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163</w:t>
            </w:r>
          </w:p>
        </w:tc>
      </w:tr>
      <w:tr w:rsidR="00DE7D67" w:rsidRPr="0065181E" w14:paraId="0621E831" w14:textId="77777777" w:rsidTr="00DE7D6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3A8E078C" w14:textId="77777777" w:rsidR="005422A0" w:rsidRPr="0065181E" w:rsidRDefault="005422A0" w:rsidP="0065181E">
            <w:pPr>
              <w:spacing w:before="20" w:after="20" w:line="240" w:lineRule="auto"/>
              <w:rPr>
                <w:color w:val="000000"/>
                <w:sz w:val="20"/>
                <w:szCs w:val="20"/>
              </w:rPr>
            </w:pPr>
            <w:r w:rsidRPr="0065181E">
              <w:rPr>
                <w:color w:val="000000"/>
                <w:sz w:val="20"/>
                <w:szCs w:val="20"/>
              </w:rPr>
              <w:t>Electric Vented</w:t>
            </w:r>
          </w:p>
        </w:tc>
        <w:tc>
          <w:tcPr>
            <w:tcW w:w="1170" w:type="dxa"/>
            <w:shd w:val="clear" w:color="auto" w:fill="auto"/>
          </w:tcPr>
          <w:p w14:paraId="75C45AE6" w14:textId="68B11B4A"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rFonts w:eastAsia="Times New Roman" w:cs="Times New Roman"/>
                <w:color w:val="000000"/>
                <w:sz w:val="20"/>
                <w:szCs w:val="20"/>
              </w:rPr>
              <w:t>Compact</w:t>
            </w:r>
          </w:p>
        </w:tc>
        <w:tc>
          <w:tcPr>
            <w:tcW w:w="900" w:type="dxa"/>
            <w:shd w:val="clear" w:color="auto" w:fill="auto"/>
          </w:tcPr>
          <w:p w14:paraId="08E02FFB"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240</w:t>
            </w:r>
          </w:p>
        </w:tc>
        <w:tc>
          <w:tcPr>
            <w:tcW w:w="1710" w:type="dxa"/>
            <w:shd w:val="clear" w:color="auto" w:fill="auto"/>
          </w:tcPr>
          <w:p w14:paraId="1B9D5E91"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3.27</w:t>
            </w:r>
          </w:p>
        </w:tc>
        <w:tc>
          <w:tcPr>
            <w:tcW w:w="1800" w:type="dxa"/>
            <w:shd w:val="clear" w:color="auto" w:fill="auto"/>
          </w:tcPr>
          <w:p w14:paraId="7F41A4DB" w14:textId="77777777" w:rsidR="005422A0" w:rsidRPr="0065181E" w:rsidRDefault="005422A0"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65181E">
              <w:rPr>
                <w:color w:val="000000"/>
                <w:sz w:val="20"/>
                <w:szCs w:val="20"/>
              </w:rPr>
              <w:t>2.66</w:t>
            </w:r>
          </w:p>
        </w:tc>
        <w:tc>
          <w:tcPr>
            <w:tcW w:w="1355" w:type="dxa"/>
            <w:shd w:val="clear" w:color="auto" w:fill="auto"/>
          </w:tcPr>
          <w:p w14:paraId="145E7101" w14:textId="75A545D9" w:rsidR="005422A0" w:rsidRPr="0065181E" w:rsidRDefault="00B86B2D" w:rsidP="0065181E">
            <w:pPr>
              <w:spacing w:before="20" w:after="2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180</w:t>
            </w:r>
          </w:p>
        </w:tc>
      </w:tr>
      <w:tr w:rsidR="00DE7D67" w:rsidRPr="0065181E" w14:paraId="728E9EA8" w14:textId="77777777" w:rsidTr="00DE7D67">
        <w:trPr>
          <w:cnfStyle w:val="000000010000" w:firstRow="0" w:lastRow="0" w:firstColumn="0" w:lastColumn="0" w:oddVBand="0" w:evenVBand="0" w:oddHBand="0" w:evenHBand="1"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2425" w:type="dxa"/>
            <w:shd w:val="clear" w:color="auto" w:fill="auto"/>
            <w:noWrap/>
          </w:tcPr>
          <w:p w14:paraId="5DD55573" w14:textId="77777777" w:rsidR="005422A0" w:rsidRPr="0065181E" w:rsidRDefault="005422A0" w:rsidP="0065181E">
            <w:pPr>
              <w:spacing w:before="20" w:after="20" w:line="240" w:lineRule="auto"/>
              <w:rPr>
                <w:color w:val="000000"/>
                <w:sz w:val="20"/>
                <w:szCs w:val="20"/>
              </w:rPr>
            </w:pPr>
            <w:r w:rsidRPr="0065181E">
              <w:rPr>
                <w:color w:val="000000"/>
                <w:sz w:val="20"/>
                <w:szCs w:val="20"/>
              </w:rPr>
              <w:t>Electric Ventless</w:t>
            </w:r>
          </w:p>
        </w:tc>
        <w:tc>
          <w:tcPr>
            <w:tcW w:w="1170" w:type="dxa"/>
            <w:shd w:val="clear" w:color="auto" w:fill="auto"/>
          </w:tcPr>
          <w:p w14:paraId="5C3BF8B7" w14:textId="18BDA0EA"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rFonts w:eastAsia="Times New Roman" w:cs="Times New Roman"/>
                <w:color w:val="000000"/>
                <w:sz w:val="20"/>
                <w:szCs w:val="20"/>
              </w:rPr>
              <w:t>Compact</w:t>
            </w:r>
          </w:p>
        </w:tc>
        <w:tc>
          <w:tcPr>
            <w:tcW w:w="900" w:type="dxa"/>
            <w:shd w:val="clear" w:color="auto" w:fill="auto"/>
          </w:tcPr>
          <w:p w14:paraId="03C15974"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240</w:t>
            </w:r>
          </w:p>
        </w:tc>
        <w:tc>
          <w:tcPr>
            <w:tcW w:w="1710" w:type="dxa"/>
            <w:shd w:val="clear" w:color="auto" w:fill="auto"/>
          </w:tcPr>
          <w:p w14:paraId="2B9169DE"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2.55</w:t>
            </w:r>
          </w:p>
        </w:tc>
        <w:tc>
          <w:tcPr>
            <w:tcW w:w="1800" w:type="dxa"/>
            <w:shd w:val="clear" w:color="auto" w:fill="auto"/>
          </w:tcPr>
          <w:p w14:paraId="0497425E" w14:textId="77777777" w:rsidR="005422A0" w:rsidRPr="0065181E" w:rsidRDefault="005422A0"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sidRPr="0065181E">
              <w:rPr>
                <w:color w:val="000000"/>
                <w:sz w:val="20"/>
                <w:szCs w:val="20"/>
              </w:rPr>
              <w:t>2.08</w:t>
            </w:r>
          </w:p>
        </w:tc>
        <w:tc>
          <w:tcPr>
            <w:tcW w:w="1355" w:type="dxa"/>
            <w:shd w:val="clear" w:color="auto" w:fill="auto"/>
          </w:tcPr>
          <w:p w14:paraId="39D9C606" w14:textId="3F815731" w:rsidR="005422A0" w:rsidRPr="0065181E" w:rsidRDefault="00B86B2D" w:rsidP="0065181E">
            <w:pPr>
              <w:spacing w:before="20" w:after="2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231</w:t>
            </w:r>
          </w:p>
        </w:tc>
      </w:tr>
    </w:tbl>
    <w:p w14:paraId="3BCFCDCB" w14:textId="77777777" w:rsidR="005422A0" w:rsidRDefault="005422A0" w:rsidP="005422A0">
      <w:pPr>
        <w:rPr>
          <w:rFonts w:cs="Arial"/>
          <w:sz w:val="20"/>
          <w:szCs w:val="20"/>
        </w:rPr>
      </w:pPr>
    </w:p>
    <w:p w14:paraId="08B41947" w14:textId="77777777" w:rsidR="006148AB" w:rsidRDefault="006148AB" w:rsidP="006148AB">
      <w:pPr>
        <w:pStyle w:val="eTRMHeading4"/>
      </w:pPr>
      <w:r>
        <w:t>Calculation of Unit Energy Savings</w:t>
      </w:r>
    </w:p>
    <w:p w14:paraId="003A7BDC" w14:textId="33AA855F" w:rsidR="006148AB" w:rsidRDefault="006148AB" w:rsidP="006148AB">
      <w:r w:rsidRPr="005422A0">
        <w:t xml:space="preserve">Unit energy savings </w:t>
      </w:r>
      <w:r>
        <w:t xml:space="preserve">(UES) </w:t>
      </w:r>
      <w:r w:rsidR="00396514">
        <w:t>are</w:t>
      </w:r>
      <w:r w:rsidRPr="005422A0">
        <w:t xml:space="preserve"> calculated </w:t>
      </w:r>
      <w:r>
        <w:t>as the difference between the</w:t>
      </w:r>
      <w:r w:rsidRPr="005422A0">
        <w:t xml:space="preserve"> </w:t>
      </w:r>
      <w:r>
        <w:t>baseline and measure case unit energy consumption (UEC)</w:t>
      </w:r>
      <w:r w:rsidRPr="005422A0">
        <w:t>.</w:t>
      </w:r>
    </w:p>
    <w:p w14:paraId="5EAE49D6" w14:textId="6B688946" w:rsidR="006148AB" w:rsidRPr="0065181E" w:rsidRDefault="006148AB" w:rsidP="006148AB">
      <w:pPr>
        <w:ind w:left="720"/>
        <w:rPr>
          <w:rFonts w:cs="Arial"/>
          <w:sz w:val="18"/>
        </w:rPr>
      </w:pPr>
      <m:oMathPara>
        <m:oMathParaPr>
          <m:jc m:val="left"/>
        </m:oMathParaPr>
        <m:oMath>
          <m:r>
            <w:rPr>
              <w:rFonts w:ascii="Cambria Math" w:hAnsi="Cambria Math"/>
              <w:sz w:val="18"/>
            </w:rPr>
            <w:lastRenderedPageBreak/>
            <m:t>UES=</m:t>
          </m:r>
          <m:sSub>
            <m:sSubPr>
              <m:ctrlPr>
                <w:rPr>
                  <w:rFonts w:ascii="Cambria Math" w:hAnsi="Cambria Math"/>
                  <w:i/>
                  <w:sz w:val="18"/>
                </w:rPr>
              </m:ctrlPr>
            </m:sSubPr>
            <m:e>
              <m:r>
                <w:rPr>
                  <w:rFonts w:ascii="Cambria Math" w:hAnsi="Cambria Math"/>
                  <w:sz w:val="18"/>
                </w:rPr>
                <m:t>UEC</m:t>
              </m:r>
            </m:e>
            <m:sub>
              <m:r>
                <w:rPr>
                  <w:rFonts w:ascii="Cambria Math" w:hAnsi="Cambria Math"/>
                  <w:sz w:val="18"/>
                </w:rPr>
                <m:t>Base</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UEC</m:t>
              </m:r>
            </m:e>
            <m:sub>
              <m:r>
                <w:rPr>
                  <w:rFonts w:ascii="Cambria Math" w:hAnsi="Cambria Math"/>
                  <w:sz w:val="18"/>
                </w:rPr>
                <m:t>Measure</m:t>
              </m:r>
            </m:sub>
          </m:sSub>
        </m:oMath>
      </m:oMathPara>
    </w:p>
    <w:p w14:paraId="3E490E16" w14:textId="1DFFACD5" w:rsidR="006148AB" w:rsidRDefault="006148AB" w:rsidP="009D03E9">
      <w:pPr>
        <w:rPr>
          <w:sz w:val="20"/>
          <w:szCs w:val="20"/>
        </w:rPr>
      </w:pPr>
    </w:p>
    <w:p w14:paraId="3F34AF0C" w14:textId="2B1E9F47" w:rsidR="00072DF2" w:rsidRDefault="00072DF2" w:rsidP="00072DF2">
      <w:pPr>
        <w:pStyle w:val="NoSpacing"/>
        <w:rPr>
          <w:rStyle w:val="SubtleEmphasis"/>
          <w:rFonts w:ascii="Calibri Light" w:eastAsiaTheme="majorEastAsia" w:hAnsi="Calibri Light" w:cs="Calibri Light"/>
          <w:i w:val="0"/>
          <w:iCs w:val="0"/>
          <w:color w:val="auto"/>
        </w:rPr>
      </w:pPr>
      <w:bookmarkStart w:id="44" w:name="_Hlk505002250"/>
      <w:r w:rsidRPr="00036074">
        <w:rPr>
          <w:rStyle w:val="SubtleEmphasis"/>
          <w:rFonts w:ascii="Calibri Light" w:eastAsiaTheme="majorEastAsia" w:hAnsi="Calibri Light" w:cs="Calibri Light"/>
          <w:b/>
          <w:bCs/>
          <w:i w:val="0"/>
          <w:iCs w:val="0"/>
          <w:color w:val="auto"/>
        </w:rPr>
        <w:t>HVAC Interactive effects</w:t>
      </w:r>
      <w:r w:rsidRPr="00036074">
        <w:rPr>
          <w:rStyle w:val="SubtleEmphasis"/>
          <w:rFonts w:ascii="Calibri Light" w:eastAsiaTheme="majorEastAsia" w:hAnsi="Calibri Light" w:cs="Calibri Light"/>
          <w:i w:val="0"/>
          <w:iCs w:val="0"/>
          <w:color w:val="auto"/>
        </w:rPr>
        <w:t xml:space="preserve"> are applied to energy use that occurs within a conditioned space and are not applied to energy use that occurs in unconditioned spaces</w:t>
      </w:r>
      <w:r>
        <w:rPr>
          <w:rStyle w:val="SubtleEmphasis"/>
          <w:rFonts w:ascii="Calibri Light" w:eastAsiaTheme="majorEastAsia" w:hAnsi="Calibri Light" w:cs="Calibri Light"/>
          <w:i w:val="0"/>
          <w:iCs w:val="0"/>
          <w:color w:val="auto"/>
        </w:rPr>
        <w:t>. The updated UES values based on HVAC IE are weighted based on the percent of dryers located in conditioned and unconditioned spaces</w:t>
      </w:r>
      <w:r>
        <w:rPr>
          <w:rStyle w:val="FootnoteReference"/>
          <w:rFonts w:ascii="Calibri Light" w:eastAsiaTheme="majorEastAsia" w:hAnsi="Calibri Light" w:cs="Calibri Light"/>
        </w:rPr>
        <w:footnoteReference w:id="13"/>
      </w:r>
      <w:r>
        <w:rPr>
          <w:rStyle w:val="SubtleEmphasis"/>
          <w:rFonts w:ascii="Calibri Light" w:eastAsiaTheme="majorEastAsia" w:hAnsi="Calibri Light" w:cs="Calibri Light"/>
          <w:i w:val="0"/>
          <w:iCs w:val="0"/>
          <w:color w:val="auto"/>
        </w:rPr>
        <w:t>. T</w:t>
      </w:r>
      <w:r w:rsidRPr="00036074">
        <w:rPr>
          <w:rStyle w:val="SubtleEmphasis"/>
          <w:rFonts w:ascii="Calibri Light" w:eastAsiaTheme="majorEastAsia" w:hAnsi="Calibri Light" w:cs="Calibri Light"/>
          <w:i w:val="0"/>
          <w:iCs w:val="0"/>
          <w:color w:val="auto"/>
        </w:rPr>
        <w:t>he UES values were adjusted for interactive effects using the DEER internal gain fractions shown below. Interactive effects apply in full to the UE</w:t>
      </w:r>
      <w:r>
        <w:rPr>
          <w:rStyle w:val="SubtleEmphasis"/>
          <w:rFonts w:ascii="Calibri Light" w:eastAsiaTheme="majorEastAsia" w:hAnsi="Calibri Light" w:cs="Calibri Light"/>
          <w:i w:val="0"/>
          <w:iCs w:val="0"/>
          <w:color w:val="auto"/>
        </w:rPr>
        <w:t>S</w:t>
      </w:r>
      <w:r w:rsidRPr="00036074">
        <w:rPr>
          <w:rStyle w:val="SubtleEmphasis"/>
          <w:rFonts w:ascii="Calibri Light" w:eastAsiaTheme="majorEastAsia" w:hAnsi="Calibri Light" w:cs="Calibri Light"/>
          <w:i w:val="0"/>
          <w:iCs w:val="0"/>
          <w:color w:val="auto"/>
        </w:rPr>
        <w:t xml:space="preserve"> of ventless dryers and to 20% of the UE</w:t>
      </w:r>
      <w:r>
        <w:rPr>
          <w:rStyle w:val="SubtleEmphasis"/>
          <w:rFonts w:ascii="Calibri Light" w:eastAsiaTheme="majorEastAsia" w:hAnsi="Calibri Light" w:cs="Calibri Light"/>
          <w:i w:val="0"/>
          <w:iCs w:val="0"/>
          <w:color w:val="auto"/>
        </w:rPr>
        <w:t>S</w:t>
      </w:r>
      <w:r w:rsidRPr="00036074">
        <w:rPr>
          <w:rStyle w:val="SubtleEmphasis"/>
          <w:rFonts w:ascii="Calibri Light" w:eastAsiaTheme="majorEastAsia" w:hAnsi="Calibri Light" w:cs="Calibri Light"/>
          <w:i w:val="0"/>
          <w:iCs w:val="0"/>
          <w:color w:val="auto"/>
        </w:rPr>
        <w:t xml:space="preserve"> of vented </w:t>
      </w:r>
      <w:r w:rsidR="00BA1FE3">
        <w:rPr>
          <w:rStyle w:val="SubtleEmphasis"/>
          <w:rFonts w:ascii="Calibri Light" w:eastAsiaTheme="majorEastAsia" w:hAnsi="Calibri Light" w:cs="Calibri Light"/>
          <w:i w:val="0"/>
          <w:iCs w:val="0"/>
          <w:color w:val="auto"/>
        </w:rPr>
        <w:t xml:space="preserve">electric </w:t>
      </w:r>
      <w:r w:rsidRPr="00036074">
        <w:rPr>
          <w:rStyle w:val="SubtleEmphasis"/>
          <w:rFonts w:ascii="Calibri Light" w:eastAsiaTheme="majorEastAsia" w:hAnsi="Calibri Light" w:cs="Calibri Light"/>
          <w:i w:val="0"/>
          <w:iCs w:val="0"/>
          <w:color w:val="auto"/>
        </w:rPr>
        <w:t>dryers.</w:t>
      </w:r>
      <w:r>
        <w:rPr>
          <w:rStyle w:val="SubtleEmphasis"/>
          <w:rFonts w:ascii="Calibri Light" w:eastAsiaTheme="majorEastAsia" w:hAnsi="Calibri Light" w:cs="Calibri Light"/>
          <w:i w:val="0"/>
          <w:iCs w:val="0"/>
          <w:color w:val="auto"/>
        </w:rPr>
        <w:t xml:space="preserve"> </w:t>
      </w:r>
      <w:r w:rsidRPr="00B31F33">
        <w:rPr>
          <w:rStyle w:val="SubtleEmphasis"/>
          <w:rFonts w:ascii="Calibri Light" w:eastAsiaTheme="majorEastAsia" w:hAnsi="Calibri Light" w:cs="Calibri Light"/>
          <w:i w:val="0"/>
          <w:iCs w:val="0"/>
          <w:color w:val="auto"/>
        </w:rPr>
        <w:t>The factor of 20% was adopted from the Database of Energy Efficient Resources (DEER) values for the internal gain fractions for residential appliances.</w:t>
      </w:r>
    </w:p>
    <w:p w14:paraId="632C27AA" w14:textId="77777777" w:rsidR="00072DF2" w:rsidRDefault="00072DF2" w:rsidP="00072DF2">
      <w:pPr>
        <w:pStyle w:val="NoSpacing"/>
        <w:rPr>
          <w:rStyle w:val="SubtleEmphasis"/>
          <w:rFonts w:ascii="Calibri Light" w:eastAsiaTheme="majorEastAsia" w:hAnsi="Calibri Light" w:cs="Calibri Light"/>
          <w:i w:val="0"/>
          <w:iCs w:val="0"/>
          <w:color w:val="auto"/>
        </w:rPr>
      </w:pPr>
    </w:p>
    <w:p w14:paraId="2FFA8976" w14:textId="77777777" w:rsidR="00072DF2" w:rsidRDefault="00072DF2" w:rsidP="00072DF2">
      <w:pPr>
        <w:pStyle w:val="NoSpacing"/>
        <w:rPr>
          <w:rStyle w:val="SubtleEmphasis"/>
          <w:rFonts w:ascii="Calibri Light" w:eastAsiaTheme="majorEastAsia" w:hAnsi="Calibri Light" w:cs="Calibri Light"/>
          <w:i w:val="0"/>
          <w:iCs w:val="0"/>
          <w:color w:val="auto"/>
        </w:rPr>
      </w:pPr>
      <w:r w:rsidRPr="00036074">
        <w:rPr>
          <w:rStyle w:val="SubtleEmphasis"/>
          <w:rFonts w:ascii="Calibri Light" w:eastAsiaTheme="majorEastAsia" w:hAnsi="Calibri Light" w:cs="Calibri Light"/>
          <w:i w:val="0"/>
          <w:iCs w:val="0"/>
          <w:color w:val="auto"/>
        </w:rPr>
        <w:t>Because interactive effects factors specific to clothes dryers were not available, HVAC interactive effects factors for screw-in lamps were applied to the clothes dryer measure savings. Interactive effects were drawn from DEER2020-Res-InLtg Res-Indoor-Screw interactive effects table for existing</w:t>
      </w:r>
      <w:r>
        <w:rPr>
          <w:rStyle w:val="SubtleEmphasis"/>
          <w:rFonts w:ascii="Calibri Light" w:eastAsiaTheme="majorEastAsia" w:hAnsi="Calibri Light" w:cs="Calibri Light"/>
          <w:i w:val="0"/>
          <w:iCs w:val="0"/>
          <w:color w:val="auto"/>
        </w:rPr>
        <w:t xml:space="preserve"> vintage</w:t>
      </w:r>
      <w:r w:rsidRPr="00036074">
        <w:rPr>
          <w:rStyle w:val="SubtleEmphasis"/>
          <w:rFonts w:ascii="Calibri Light" w:eastAsiaTheme="majorEastAsia" w:hAnsi="Calibri Light" w:cs="Calibri Light"/>
          <w:i w:val="0"/>
          <w:iCs w:val="0"/>
          <w:color w:val="auto"/>
        </w:rPr>
        <w:t>, residential building types for all climate zones.</w:t>
      </w:r>
      <w:r>
        <w:rPr>
          <w:rStyle w:val="SubtleEmphasis"/>
          <w:rFonts w:ascii="Calibri Light" w:eastAsiaTheme="majorEastAsia" w:hAnsi="Calibri Light" w:cs="Calibri Light"/>
          <w:i w:val="0"/>
          <w:iCs w:val="0"/>
          <w:color w:val="auto"/>
        </w:rPr>
        <w:t xml:space="preserve"> As the lighting HVAC IE are based on electrical impact values (kWh), the UES values used to calculate the HVAC interactive effects are calculated using UES in kWh per year. The HVAC IE is then added to the relevant UES for each fuel (kWh and therms).</w:t>
      </w:r>
    </w:p>
    <w:p w14:paraId="63393B28" w14:textId="5259F456" w:rsidR="00F34955" w:rsidRDefault="00F34955" w:rsidP="00F34955">
      <w:pPr>
        <w:pStyle w:val="Caption"/>
      </w:pPr>
      <w:r>
        <w:t xml:space="preserve">Application of Interactive Effects </w:t>
      </w:r>
    </w:p>
    <w:tbl>
      <w:tblPr>
        <w:tblW w:w="9255" w:type="dxa"/>
        <w:tblInd w:w="1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4A0" w:firstRow="1" w:lastRow="0" w:firstColumn="1" w:lastColumn="0" w:noHBand="0" w:noVBand="1"/>
      </w:tblPr>
      <w:tblGrid>
        <w:gridCol w:w="2235"/>
        <w:gridCol w:w="1350"/>
        <w:gridCol w:w="5670"/>
      </w:tblGrid>
      <w:tr w:rsidR="009A283A" w:rsidRPr="009A283A" w14:paraId="48995100" w14:textId="77777777" w:rsidTr="00EE4D87">
        <w:trPr>
          <w:cantSplit/>
          <w:trHeight w:val="434"/>
        </w:trPr>
        <w:tc>
          <w:tcPr>
            <w:tcW w:w="2235" w:type="dxa"/>
            <w:shd w:val="clear" w:color="auto" w:fill="F2F2F2" w:themeFill="background1" w:themeFillShade="F2"/>
            <w:noWrap/>
            <w:tcMar>
              <w:top w:w="0" w:type="dxa"/>
              <w:left w:w="108" w:type="dxa"/>
              <w:bottom w:w="0" w:type="dxa"/>
              <w:right w:w="108" w:type="dxa"/>
            </w:tcMar>
            <w:vAlign w:val="bottom"/>
          </w:tcPr>
          <w:p w14:paraId="22A475C6" w14:textId="6BAAE949" w:rsidR="009A283A" w:rsidRPr="009A283A" w:rsidRDefault="009A283A" w:rsidP="00EE4D87">
            <w:pPr>
              <w:spacing w:before="0" w:after="0" w:line="240" w:lineRule="auto"/>
              <w:jc w:val="center"/>
              <w:rPr>
                <w:b/>
                <w:color w:val="000000"/>
                <w:sz w:val="20"/>
                <w:szCs w:val="20"/>
              </w:rPr>
            </w:pPr>
            <w:r w:rsidRPr="009A283A">
              <w:rPr>
                <w:b/>
                <w:color w:val="000000"/>
                <w:sz w:val="20"/>
                <w:szCs w:val="20"/>
              </w:rPr>
              <w:t>Dryer Location</w:t>
            </w:r>
          </w:p>
        </w:tc>
        <w:tc>
          <w:tcPr>
            <w:tcW w:w="1350" w:type="dxa"/>
            <w:shd w:val="clear" w:color="auto" w:fill="F2F2F2" w:themeFill="background1" w:themeFillShade="F2"/>
            <w:vAlign w:val="bottom"/>
          </w:tcPr>
          <w:p w14:paraId="1A46E175" w14:textId="05A79521" w:rsidR="009A283A" w:rsidRPr="009A283A" w:rsidRDefault="009A283A" w:rsidP="00EE4D87">
            <w:pPr>
              <w:spacing w:before="0" w:after="0" w:line="240" w:lineRule="auto"/>
              <w:jc w:val="center"/>
              <w:rPr>
                <w:b/>
                <w:color w:val="000000"/>
                <w:sz w:val="20"/>
                <w:szCs w:val="20"/>
              </w:rPr>
            </w:pPr>
            <w:r w:rsidRPr="009A283A">
              <w:rPr>
                <w:b/>
                <w:color w:val="000000"/>
                <w:sz w:val="20"/>
                <w:szCs w:val="20"/>
              </w:rPr>
              <w:t>% of Dryers</w:t>
            </w:r>
          </w:p>
        </w:tc>
        <w:tc>
          <w:tcPr>
            <w:tcW w:w="5670" w:type="dxa"/>
            <w:shd w:val="clear" w:color="auto" w:fill="F2F2F2" w:themeFill="background1" w:themeFillShade="F2"/>
            <w:vAlign w:val="bottom"/>
          </w:tcPr>
          <w:p w14:paraId="2C4405A5" w14:textId="33323700" w:rsidR="009A283A" w:rsidRPr="009A283A" w:rsidRDefault="009A283A" w:rsidP="00EE4D87">
            <w:pPr>
              <w:spacing w:before="0" w:after="0" w:line="240" w:lineRule="auto"/>
              <w:jc w:val="center"/>
              <w:rPr>
                <w:b/>
                <w:sz w:val="20"/>
                <w:szCs w:val="20"/>
              </w:rPr>
            </w:pPr>
            <w:r w:rsidRPr="009A283A">
              <w:rPr>
                <w:b/>
                <w:sz w:val="20"/>
                <w:szCs w:val="20"/>
              </w:rPr>
              <w:t>Source</w:t>
            </w:r>
          </w:p>
        </w:tc>
      </w:tr>
      <w:tr w:rsidR="009A283A" w14:paraId="4C53905B" w14:textId="043A722C" w:rsidTr="00F339F3">
        <w:trPr>
          <w:cantSplit/>
          <w:trHeight w:val="434"/>
        </w:trPr>
        <w:tc>
          <w:tcPr>
            <w:tcW w:w="2235" w:type="dxa"/>
            <w:shd w:val="clear" w:color="auto" w:fill="auto"/>
            <w:noWrap/>
            <w:tcMar>
              <w:top w:w="0" w:type="dxa"/>
              <w:left w:w="108" w:type="dxa"/>
              <w:bottom w:w="0" w:type="dxa"/>
              <w:right w:w="108" w:type="dxa"/>
            </w:tcMar>
            <w:vAlign w:val="center"/>
            <w:hideMark/>
          </w:tcPr>
          <w:p w14:paraId="3913EC0D" w14:textId="630B8E3C" w:rsidR="009A283A" w:rsidRPr="006F24EC" w:rsidRDefault="009A283A" w:rsidP="009A283A">
            <w:pPr>
              <w:spacing w:before="0" w:after="0" w:line="240" w:lineRule="auto"/>
              <w:rPr>
                <w:color w:val="000000"/>
                <w:sz w:val="20"/>
                <w:szCs w:val="20"/>
              </w:rPr>
            </w:pPr>
            <w:r w:rsidRPr="006F24EC">
              <w:rPr>
                <w:color w:val="000000"/>
                <w:sz w:val="20"/>
                <w:szCs w:val="20"/>
              </w:rPr>
              <w:t xml:space="preserve">Conditioned </w:t>
            </w:r>
            <w:r>
              <w:rPr>
                <w:color w:val="000000"/>
                <w:sz w:val="20"/>
                <w:szCs w:val="20"/>
              </w:rPr>
              <w:t>S</w:t>
            </w:r>
            <w:r w:rsidRPr="006F24EC">
              <w:rPr>
                <w:color w:val="000000"/>
                <w:sz w:val="20"/>
                <w:szCs w:val="20"/>
              </w:rPr>
              <w:t>pace</w:t>
            </w:r>
          </w:p>
        </w:tc>
        <w:tc>
          <w:tcPr>
            <w:tcW w:w="1350" w:type="dxa"/>
            <w:shd w:val="clear" w:color="auto" w:fill="FFFFFF"/>
            <w:vAlign w:val="center"/>
          </w:tcPr>
          <w:p w14:paraId="23EED513" w14:textId="5D80FA5C" w:rsidR="009A283A" w:rsidRDefault="009A283A" w:rsidP="009A283A">
            <w:pPr>
              <w:spacing w:before="0" w:after="0" w:line="240" w:lineRule="auto"/>
              <w:jc w:val="center"/>
              <w:rPr>
                <w:color w:val="000000"/>
                <w:sz w:val="20"/>
                <w:szCs w:val="20"/>
              </w:rPr>
            </w:pPr>
            <w:r>
              <w:rPr>
                <w:color w:val="000000"/>
                <w:sz w:val="20"/>
                <w:szCs w:val="20"/>
              </w:rPr>
              <w:t>66.1%</w:t>
            </w:r>
          </w:p>
        </w:tc>
        <w:tc>
          <w:tcPr>
            <w:tcW w:w="5670" w:type="dxa"/>
            <w:vMerge w:val="restart"/>
            <w:shd w:val="clear" w:color="auto" w:fill="FFFFFF"/>
            <w:vAlign w:val="center"/>
          </w:tcPr>
          <w:p w14:paraId="513ABC6D" w14:textId="00EBDD61" w:rsidR="009A283A" w:rsidRPr="009A283A" w:rsidRDefault="009A283A" w:rsidP="00F339F3">
            <w:pPr>
              <w:spacing w:before="0" w:after="0" w:line="240" w:lineRule="auto"/>
              <w:ind w:left="86"/>
              <w:rPr>
                <w:color w:val="000000"/>
                <w:sz w:val="18"/>
                <w:szCs w:val="20"/>
              </w:rPr>
            </w:pPr>
            <w:r w:rsidRPr="009A283A">
              <w:rPr>
                <w:sz w:val="18"/>
              </w:rPr>
              <w:t>Hamilton, M. and A. Salazar (EMI Consulting, Inc.). 2016. “2016 PG&amp;E Retail Products Platform (RPP) – Clothes Dryer Research Results.” Memorandum for Pacific Gas &amp; Electric. December 30.</w:t>
            </w:r>
          </w:p>
        </w:tc>
      </w:tr>
      <w:tr w:rsidR="009A283A" w14:paraId="3C2FFB80" w14:textId="555B9583" w:rsidTr="00F339F3">
        <w:trPr>
          <w:cantSplit/>
          <w:trHeight w:val="435"/>
        </w:trPr>
        <w:tc>
          <w:tcPr>
            <w:tcW w:w="2235" w:type="dxa"/>
            <w:shd w:val="clear" w:color="auto" w:fill="auto"/>
            <w:noWrap/>
            <w:tcMar>
              <w:top w:w="0" w:type="dxa"/>
              <w:left w:w="108" w:type="dxa"/>
              <w:bottom w:w="0" w:type="dxa"/>
              <w:right w:w="108" w:type="dxa"/>
            </w:tcMar>
            <w:vAlign w:val="center"/>
            <w:hideMark/>
          </w:tcPr>
          <w:p w14:paraId="6F481A90" w14:textId="708A597E" w:rsidR="009A283A" w:rsidRPr="006F24EC" w:rsidRDefault="009A283A" w:rsidP="009A283A">
            <w:pPr>
              <w:spacing w:before="0" w:after="0" w:line="240" w:lineRule="auto"/>
              <w:rPr>
                <w:color w:val="000000"/>
                <w:sz w:val="20"/>
                <w:szCs w:val="20"/>
              </w:rPr>
            </w:pPr>
            <w:r w:rsidRPr="006F24EC">
              <w:rPr>
                <w:color w:val="000000"/>
                <w:sz w:val="20"/>
                <w:szCs w:val="20"/>
              </w:rPr>
              <w:t xml:space="preserve">Unconditioned </w:t>
            </w:r>
            <w:r>
              <w:rPr>
                <w:color w:val="000000"/>
                <w:sz w:val="20"/>
                <w:szCs w:val="20"/>
              </w:rPr>
              <w:t>S</w:t>
            </w:r>
            <w:r w:rsidRPr="006F24EC">
              <w:rPr>
                <w:color w:val="000000"/>
                <w:sz w:val="20"/>
                <w:szCs w:val="20"/>
              </w:rPr>
              <w:t>pace</w:t>
            </w:r>
          </w:p>
        </w:tc>
        <w:tc>
          <w:tcPr>
            <w:tcW w:w="1350" w:type="dxa"/>
            <w:shd w:val="clear" w:color="auto" w:fill="FFFFFF"/>
            <w:vAlign w:val="center"/>
          </w:tcPr>
          <w:p w14:paraId="34BF635C" w14:textId="38117569" w:rsidR="009A283A" w:rsidRDefault="009A283A" w:rsidP="009A283A">
            <w:pPr>
              <w:spacing w:before="0" w:after="0" w:line="240" w:lineRule="auto"/>
              <w:jc w:val="center"/>
              <w:rPr>
                <w:color w:val="000000"/>
                <w:sz w:val="20"/>
                <w:szCs w:val="20"/>
              </w:rPr>
            </w:pPr>
            <w:r>
              <w:rPr>
                <w:color w:val="000000"/>
                <w:sz w:val="20"/>
                <w:szCs w:val="20"/>
              </w:rPr>
              <w:t>33.9%</w:t>
            </w:r>
          </w:p>
        </w:tc>
        <w:tc>
          <w:tcPr>
            <w:tcW w:w="5670" w:type="dxa"/>
            <w:vMerge/>
            <w:shd w:val="clear" w:color="auto" w:fill="FFFFFF"/>
            <w:vAlign w:val="center"/>
          </w:tcPr>
          <w:p w14:paraId="35839C5B" w14:textId="77777777" w:rsidR="009A283A" w:rsidRPr="009A283A" w:rsidRDefault="009A283A" w:rsidP="00F339F3">
            <w:pPr>
              <w:spacing w:before="0" w:after="0" w:line="240" w:lineRule="auto"/>
              <w:ind w:left="86"/>
              <w:rPr>
                <w:color w:val="000000"/>
                <w:sz w:val="18"/>
                <w:szCs w:val="20"/>
              </w:rPr>
            </w:pPr>
          </w:p>
        </w:tc>
      </w:tr>
    </w:tbl>
    <w:p w14:paraId="48DD3AE4" w14:textId="77777777" w:rsidR="00EF5878" w:rsidRDefault="00EF5878" w:rsidP="0080555F">
      <w:pPr>
        <w:pStyle w:val="Caption"/>
      </w:pPr>
      <w:r>
        <w:t>DEER Internal Gain Fractions of Clothes Dryers</w:t>
      </w:r>
      <w:r w:rsidRPr="00584A7F">
        <w:rPr>
          <w:rStyle w:val="FootnoteReference"/>
          <w:b w:val="0"/>
        </w:rPr>
        <w:footnoteReference w:id="14"/>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4A0" w:firstRow="1" w:lastRow="0" w:firstColumn="1" w:lastColumn="0" w:noHBand="0" w:noVBand="1"/>
      </w:tblPr>
      <w:tblGrid>
        <w:gridCol w:w="2269"/>
        <w:gridCol w:w="1912"/>
        <w:gridCol w:w="1859"/>
        <w:gridCol w:w="1655"/>
        <w:gridCol w:w="1655"/>
      </w:tblGrid>
      <w:tr w:rsidR="00EF5878" w:rsidRPr="0082158E" w14:paraId="65D9882A" w14:textId="77777777" w:rsidTr="00B2077C">
        <w:tc>
          <w:tcPr>
            <w:tcW w:w="2269" w:type="dxa"/>
            <w:vMerge w:val="restart"/>
            <w:shd w:val="clear" w:color="auto" w:fill="F2F2F2"/>
            <w:vAlign w:val="bottom"/>
          </w:tcPr>
          <w:p w14:paraId="6A2911F2" w14:textId="5034B16F" w:rsidR="00EF5878" w:rsidRPr="0082158E" w:rsidRDefault="00EE4D87" w:rsidP="0080555F">
            <w:pPr>
              <w:keepNext/>
              <w:keepLines/>
              <w:spacing w:before="20" w:after="20" w:line="240" w:lineRule="auto"/>
              <w:rPr>
                <w:rFonts w:eastAsia="Calibri" w:cs="Times New Roman"/>
                <w:b/>
                <w:sz w:val="20"/>
                <w:szCs w:val="20"/>
              </w:rPr>
            </w:pPr>
            <w:r>
              <w:rPr>
                <w:rFonts w:eastAsia="Calibri" w:cs="Times New Roman"/>
                <w:b/>
                <w:sz w:val="20"/>
                <w:szCs w:val="20"/>
              </w:rPr>
              <w:t>Dryer Fuel Type</w:t>
            </w:r>
          </w:p>
        </w:tc>
        <w:tc>
          <w:tcPr>
            <w:tcW w:w="3771" w:type="dxa"/>
            <w:gridSpan w:val="2"/>
            <w:shd w:val="clear" w:color="auto" w:fill="F2F2F2"/>
            <w:vAlign w:val="bottom"/>
          </w:tcPr>
          <w:p w14:paraId="44A257F1"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Electric Internal Gains</w:t>
            </w:r>
          </w:p>
        </w:tc>
        <w:tc>
          <w:tcPr>
            <w:tcW w:w="3310" w:type="dxa"/>
            <w:gridSpan w:val="2"/>
            <w:shd w:val="clear" w:color="auto" w:fill="F2F2F2"/>
            <w:vAlign w:val="bottom"/>
          </w:tcPr>
          <w:p w14:paraId="23148907"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Gas Internal Gains</w:t>
            </w:r>
          </w:p>
        </w:tc>
      </w:tr>
      <w:tr w:rsidR="00EF5878" w:rsidRPr="0082158E" w14:paraId="23259C39" w14:textId="77777777" w:rsidTr="00B2077C">
        <w:tc>
          <w:tcPr>
            <w:tcW w:w="2269" w:type="dxa"/>
            <w:vMerge/>
            <w:shd w:val="clear" w:color="auto" w:fill="auto"/>
            <w:vAlign w:val="bottom"/>
          </w:tcPr>
          <w:p w14:paraId="65499D0E" w14:textId="77777777" w:rsidR="00EF5878" w:rsidRPr="0082158E" w:rsidRDefault="00EF5878" w:rsidP="0080555F">
            <w:pPr>
              <w:keepNext/>
              <w:keepLines/>
              <w:spacing w:before="20" w:after="20" w:line="240" w:lineRule="auto"/>
              <w:jc w:val="center"/>
              <w:rPr>
                <w:rFonts w:eastAsia="Calibri" w:cs="Times New Roman"/>
                <w:b/>
                <w:sz w:val="20"/>
                <w:szCs w:val="20"/>
              </w:rPr>
            </w:pPr>
          </w:p>
        </w:tc>
        <w:tc>
          <w:tcPr>
            <w:tcW w:w="1912" w:type="dxa"/>
            <w:shd w:val="clear" w:color="auto" w:fill="F2F2F2" w:themeFill="background1" w:themeFillShade="F2"/>
            <w:vAlign w:val="bottom"/>
          </w:tcPr>
          <w:p w14:paraId="541B0E35"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Sensible</w:t>
            </w:r>
          </w:p>
        </w:tc>
        <w:tc>
          <w:tcPr>
            <w:tcW w:w="1859" w:type="dxa"/>
            <w:shd w:val="clear" w:color="auto" w:fill="F2F2F2" w:themeFill="background1" w:themeFillShade="F2"/>
            <w:vAlign w:val="bottom"/>
          </w:tcPr>
          <w:p w14:paraId="2CFCE537" w14:textId="77777777" w:rsidR="00EF5878" w:rsidRPr="0082158E"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Latent</w:t>
            </w:r>
          </w:p>
        </w:tc>
        <w:tc>
          <w:tcPr>
            <w:tcW w:w="1655" w:type="dxa"/>
            <w:shd w:val="clear" w:color="auto" w:fill="F2F2F2" w:themeFill="background1" w:themeFillShade="F2"/>
            <w:vAlign w:val="bottom"/>
          </w:tcPr>
          <w:p w14:paraId="7CF24046" w14:textId="77777777" w:rsidR="00EF5878" w:rsidRPr="005E2F53"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Sensible</w:t>
            </w:r>
          </w:p>
        </w:tc>
        <w:tc>
          <w:tcPr>
            <w:tcW w:w="1655" w:type="dxa"/>
            <w:shd w:val="clear" w:color="auto" w:fill="F2F2F2" w:themeFill="background1" w:themeFillShade="F2"/>
            <w:vAlign w:val="bottom"/>
          </w:tcPr>
          <w:p w14:paraId="7498C0B3" w14:textId="77777777" w:rsidR="00EF5878" w:rsidRPr="005E2F53" w:rsidRDefault="00EF5878" w:rsidP="0080555F">
            <w:pPr>
              <w:keepNext/>
              <w:keepLines/>
              <w:spacing w:before="20" w:after="20" w:line="240" w:lineRule="auto"/>
              <w:jc w:val="center"/>
              <w:rPr>
                <w:rFonts w:eastAsia="Calibri" w:cs="Times New Roman"/>
                <w:b/>
                <w:sz w:val="20"/>
                <w:szCs w:val="20"/>
              </w:rPr>
            </w:pPr>
            <w:r>
              <w:rPr>
                <w:rFonts w:eastAsia="Calibri" w:cs="Times New Roman"/>
                <w:b/>
                <w:sz w:val="20"/>
                <w:szCs w:val="20"/>
              </w:rPr>
              <w:t>Latent</w:t>
            </w:r>
          </w:p>
        </w:tc>
      </w:tr>
      <w:tr w:rsidR="00EF5878" w:rsidRPr="0082158E" w14:paraId="24840E99" w14:textId="77777777" w:rsidTr="00B2077C">
        <w:tc>
          <w:tcPr>
            <w:tcW w:w="2269" w:type="dxa"/>
            <w:shd w:val="clear" w:color="auto" w:fill="auto"/>
          </w:tcPr>
          <w:p w14:paraId="74E700A9" w14:textId="77777777" w:rsidR="00EF5878" w:rsidRPr="0082158E" w:rsidRDefault="00EF5878" w:rsidP="0080555F">
            <w:pPr>
              <w:keepNext/>
              <w:keepLines/>
              <w:spacing w:before="20" w:after="20" w:line="240" w:lineRule="auto"/>
              <w:rPr>
                <w:rFonts w:eastAsia="Calibri" w:cs="Times New Roman"/>
                <w:sz w:val="20"/>
                <w:szCs w:val="20"/>
              </w:rPr>
            </w:pPr>
            <w:r>
              <w:rPr>
                <w:rFonts w:eastAsia="Calibri" w:cs="Times New Roman"/>
                <w:sz w:val="20"/>
                <w:szCs w:val="20"/>
              </w:rPr>
              <w:t>Clothes Dryer – Electric</w:t>
            </w:r>
          </w:p>
        </w:tc>
        <w:tc>
          <w:tcPr>
            <w:tcW w:w="1912" w:type="dxa"/>
            <w:shd w:val="clear" w:color="auto" w:fill="auto"/>
          </w:tcPr>
          <w:p w14:paraId="5D1137F2"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0.15</w:t>
            </w:r>
          </w:p>
        </w:tc>
        <w:tc>
          <w:tcPr>
            <w:tcW w:w="1859" w:type="dxa"/>
            <w:shd w:val="clear" w:color="auto" w:fill="auto"/>
          </w:tcPr>
          <w:p w14:paraId="789C361F"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0.05</w:t>
            </w:r>
          </w:p>
        </w:tc>
        <w:tc>
          <w:tcPr>
            <w:tcW w:w="1655" w:type="dxa"/>
          </w:tcPr>
          <w:p w14:paraId="1BD54318"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w:t>
            </w:r>
          </w:p>
        </w:tc>
        <w:tc>
          <w:tcPr>
            <w:tcW w:w="1655" w:type="dxa"/>
          </w:tcPr>
          <w:p w14:paraId="5F7B9EB2"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w:t>
            </w:r>
          </w:p>
        </w:tc>
      </w:tr>
      <w:tr w:rsidR="00EF5878" w:rsidRPr="0082158E" w14:paraId="59CA36DC" w14:textId="77777777" w:rsidTr="00B2077C">
        <w:tc>
          <w:tcPr>
            <w:tcW w:w="2269" w:type="dxa"/>
            <w:shd w:val="clear" w:color="auto" w:fill="auto"/>
          </w:tcPr>
          <w:p w14:paraId="7930C7B0" w14:textId="77777777" w:rsidR="00EF5878" w:rsidRPr="0082158E" w:rsidRDefault="00EF5878" w:rsidP="0080555F">
            <w:pPr>
              <w:keepNext/>
              <w:keepLines/>
              <w:spacing w:before="20" w:after="20" w:line="240" w:lineRule="auto"/>
              <w:rPr>
                <w:rFonts w:eastAsia="Calibri" w:cs="Times New Roman"/>
                <w:sz w:val="20"/>
                <w:szCs w:val="20"/>
              </w:rPr>
            </w:pPr>
            <w:r>
              <w:rPr>
                <w:rFonts w:eastAsia="Calibri" w:cs="Times New Roman"/>
                <w:sz w:val="20"/>
                <w:szCs w:val="20"/>
              </w:rPr>
              <w:t>Clothes Dryer – Gas</w:t>
            </w:r>
          </w:p>
        </w:tc>
        <w:tc>
          <w:tcPr>
            <w:tcW w:w="1912" w:type="dxa"/>
            <w:shd w:val="clear" w:color="auto" w:fill="auto"/>
          </w:tcPr>
          <w:p w14:paraId="5F69AF69"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1.00</w:t>
            </w:r>
          </w:p>
        </w:tc>
        <w:tc>
          <w:tcPr>
            <w:tcW w:w="1859" w:type="dxa"/>
            <w:shd w:val="clear" w:color="auto" w:fill="auto"/>
          </w:tcPr>
          <w:p w14:paraId="747B2E60"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0.00</w:t>
            </w:r>
          </w:p>
        </w:tc>
        <w:tc>
          <w:tcPr>
            <w:tcW w:w="1655" w:type="dxa"/>
          </w:tcPr>
          <w:p w14:paraId="34AF13E9"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0.10</w:t>
            </w:r>
          </w:p>
        </w:tc>
        <w:tc>
          <w:tcPr>
            <w:tcW w:w="1655" w:type="dxa"/>
          </w:tcPr>
          <w:p w14:paraId="3B9B8F03" w14:textId="77777777" w:rsidR="00EF5878" w:rsidRPr="0082158E" w:rsidRDefault="00EF5878" w:rsidP="0080555F">
            <w:pPr>
              <w:keepNext/>
              <w:keepLines/>
              <w:spacing w:before="20" w:after="20" w:line="240" w:lineRule="auto"/>
              <w:ind w:right="26"/>
              <w:jc w:val="center"/>
              <w:rPr>
                <w:rFonts w:eastAsia="Calibri" w:cs="Times New Roman"/>
                <w:sz w:val="20"/>
                <w:szCs w:val="20"/>
              </w:rPr>
            </w:pPr>
            <w:r>
              <w:rPr>
                <w:rFonts w:eastAsia="Calibri" w:cs="Times New Roman"/>
                <w:sz w:val="20"/>
                <w:szCs w:val="20"/>
              </w:rPr>
              <w:t>0.05</w:t>
            </w:r>
          </w:p>
        </w:tc>
      </w:tr>
      <w:bookmarkEnd w:id="44"/>
    </w:tbl>
    <w:p w14:paraId="74963B39" w14:textId="219BD244" w:rsidR="00EF5878" w:rsidRDefault="00EF5878" w:rsidP="009D03E9">
      <w:pPr>
        <w:rPr>
          <w:sz w:val="20"/>
          <w:szCs w:val="20"/>
        </w:rPr>
      </w:pPr>
    </w:p>
    <w:p w14:paraId="2303FE43" w14:textId="79A7C4C4" w:rsidR="00F90946" w:rsidRPr="004B06E3" w:rsidRDefault="00F90946" w:rsidP="00F90946">
      <w:pPr>
        <w:pStyle w:val="eTRMHeading3"/>
      </w:pPr>
      <w:bookmarkStart w:id="45" w:name="_Toc533764231"/>
      <w:r w:rsidRPr="004B06E3">
        <w:t>Peak Electric Demand Reduction (</w:t>
      </w:r>
      <w:r w:rsidRPr="004F479B">
        <w:rPr>
          <w:caps w:val="0"/>
        </w:rPr>
        <w:t>kW</w:t>
      </w:r>
      <w:r w:rsidRPr="004B06E3">
        <w:t>)</w:t>
      </w:r>
      <w:bookmarkEnd w:id="42"/>
      <w:bookmarkEnd w:id="43"/>
      <w:bookmarkEnd w:id="45"/>
    </w:p>
    <w:p w14:paraId="163A2DDF" w14:textId="77777777" w:rsidR="003272BF" w:rsidRPr="001C0243" w:rsidRDefault="003272BF" w:rsidP="003272BF">
      <w:r w:rsidRPr="001C0243">
        <w:t>Peak demand impacts are expected from this measure. There is an expected decrease in demand when converting from electric resistance to heat pump technologies. However, no studies could be found with measured peak demand impacts for clothes dryer equipment.</w:t>
      </w:r>
    </w:p>
    <w:p w14:paraId="50FE8FC3" w14:textId="77777777" w:rsidR="003272BF" w:rsidRPr="001C0243" w:rsidRDefault="003272BF" w:rsidP="003272BF">
      <w:r w:rsidRPr="001C0243">
        <w:t>DEER2020 does not include residential load shapes for clothes dryers but does include residential load shapes for clothes and dish washers (</w:t>
      </w:r>
      <w:proofErr w:type="spellStart"/>
      <w:r w:rsidRPr="001C0243">
        <w:t>Res_ClothesDishWasher</w:t>
      </w:r>
      <w:proofErr w:type="spellEnd"/>
      <w:r w:rsidRPr="001C0243">
        <w:t xml:space="preserve">). Due to similar operating times, this load shape was selected for clothes dryers. In order to estimate the peak demand, the energy savings (kWh) </w:t>
      </w:r>
      <w:r w:rsidRPr="001C0243">
        <w:lastRenderedPageBreak/>
        <w:t>for both measures were applied to the load shape. Subsequently, the average of the hourly values for the DEER2020 peak period was calculated for each climate zone. The DEER peak period is calculated for the hours of 4:00 PM to 9:00 PM on three consecutive days specific to each climate zone.  The table below shows the DEER Peak Period days for each climate zone.</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85"/>
        <w:gridCol w:w="2250"/>
        <w:gridCol w:w="2160"/>
        <w:gridCol w:w="2160"/>
      </w:tblGrid>
      <w:tr w:rsidR="003272BF" w:rsidRPr="00C6243E" w14:paraId="4E130D6A" w14:textId="77777777" w:rsidTr="004F4C22">
        <w:trPr>
          <w:cantSplit/>
          <w:trHeight w:val="20"/>
        </w:trPr>
        <w:tc>
          <w:tcPr>
            <w:tcW w:w="2785" w:type="dxa"/>
            <w:shd w:val="clear" w:color="auto" w:fill="F2F2F2" w:themeFill="background1" w:themeFillShade="F2"/>
            <w:vAlign w:val="center"/>
          </w:tcPr>
          <w:p w14:paraId="50DE1E2E" w14:textId="77777777" w:rsidR="003272BF" w:rsidRPr="00F91A39" w:rsidRDefault="003272BF" w:rsidP="004F4C22">
            <w:pPr>
              <w:keepNext/>
              <w:keepLines/>
              <w:spacing w:before="20" w:after="20"/>
              <w:jc w:val="center"/>
              <w:rPr>
                <w:rFonts w:cs="Calibri Light"/>
                <w:b/>
              </w:rPr>
            </w:pPr>
            <w:r w:rsidRPr="00F91A39">
              <w:rPr>
                <w:rFonts w:cs="Calibri Light"/>
                <w:b/>
              </w:rPr>
              <w:t>Climate Zone</w:t>
            </w:r>
          </w:p>
        </w:tc>
        <w:tc>
          <w:tcPr>
            <w:tcW w:w="2250" w:type="dxa"/>
            <w:shd w:val="clear" w:color="auto" w:fill="F2F2F2" w:themeFill="background1" w:themeFillShade="F2"/>
            <w:vAlign w:val="center"/>
          </w:tcPr>
          <w:p w14:paraId="7438AB97" w14:textId="77777777" w:rsidR="003272BF" w:rsidRPr="00F91A39" w:rsidRDefault="003272BF" w:rsidP="004F4C22">
            <w:pPr>
              <w:keepNext/>
              <w:keepLines/>
              <w:spacing w:before="20" w:after="20"/>
              <w:jc w:val="center"/>
              <w:rPr>
                <w:rFonts w:cs="Calibri Light"/>
                <w:b/>
              </w:rPr>
            </w:pPr>
            <w:r w:rsidRPr="00F91A39">
              <w:rPr>
                <w:rFonts w:cs="Calibri Light"/>
                <w:b/>
              </w:rPr>
              <w:t>Month</w:t>
            </w:r>
          </w:p>
        </w:tc>
        <w:tc>
          <w:tcPr>
            <w:tcW w:w="2160" w:type="dxa"/>
            <w:shd w:val="clear" w:color="auto" w:fill="F2F2F2" w:themeFill="background1" w:themeFillShade="F2"/>
            <w:vAlign w:val="center"/>
          </w:tcPr>
          <w:p w14:paraId="3D1BBABD" w14:textId="77777777" w:rsidR="003272BF" w:rsidRPr="00F91A39" w:rsidRDefault="003272BF" w:rsidP="004F4C22">
            <w:pPr>
              <w:keepNext/>
              <w:keepLines/>
              <w:spacing w:before="20" w:after="20"/>
              <w:jc w:val="center"/>
              <w:rPr>
                <w:rFonts w:cs="Calibri Light"/>
                <w:b/>
              </w:rPr>
            </w:pPr>
            <w:r w:rsidRPr="00F91A39">
              <w:rPr>
                <w:rFonts w:cs="Calibri Light"/>
                <w:b/>
              </w:rPr>
              <w:t>Start Day</w:t>
            </w:r>
          </w:p>
        </w:tc>
        <w:tc>
          <w:tcPr>
            <w:tcW w:w="2160" w:type="dxa"/>
            <w:shd w:val="clear" w:color="auto" w:fill="F2F2F2" w:themeFill="background1" w:themeFillShade="F2"/>
            <w:vAlign w:val="center"/>
          </w:tcPr>
          <w:p w14:paraId="6BD7BA4D" w14:textId="77777777" w:rsidR="003272BF" w:rsidRPr="00F91A39" w:rsidRDefault="003272BF" w:rsidP="004F4C22">
            <w:pPr>
              <w:keepNext/>
              <w:keepLines/>
              <w:spacing w:before="20" w:after="20"/>
              <w:jc w:val="center"/>
              <w:rPr>
                <w:rFonts w:cs="Calibri Light"/>
                <w:b/>
              </w:rPr>
            </w:pPr>
            <w:r w:rsidRPr="00F91A39">
              <w:rPr>
                <w:rFonts w:cs="Calibri Light"/>
                <w:b/>
              </w:rPr>
              <w:t>End Day</w:t>
            </w:r>
          </w:p>
        </w:tc>
      </w:tr>
      <w:tr w:rsidR="003272BF" w:rsidRPr="00C6243E" w14:paraId="17E448D6" w14:textId="77777777" w:rsidTr="004F4C22">
        <w:trPr>
          <w:cantSplit/>
          <w:trHeight w:val="20"/>
        </w:trPr>
        <w:tc>
          <w:tcPr>
            <w:tcW w:w="2785" w:type="dxa"/>
            <w:shd w:val="clear" w:color="auto" w:fill="auto"/>
          </w:tcPr>
          <w:p w14:paraId="4BF675A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CZ01</w:t>
            </w:r>
          </w:p>
        </w:tc>
        <w:tc>
          <w:tcPr>
            <w:tcW w:w="2250" w:type="dxa"/>
            <w:shd w:val="clear" w:color="auto" w:fill="auto"/>
          </w:tcPr>
          <w:p w14:paraId="490C287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727A0C5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16</w:t>
            </w:r>
          </w:p>
        </w:tc>
        <w:tc>
          <w:tcPr>
            <w:tcW w:w="2160" w:type="dxa"/>
          </w:tcPr>
          <w:p w14:paraId="4F374F26"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18</w:t>
            </w:r>
          </w:p>
        </w:tc>
      </w:tr>
      <w:tr w:rsidR="003272BF" w:rsidRPr="00C6243E" w14:paraId="0924AB0A" w14:textId="77777777" w:rsidTr="004F4C22">
        <w:trPr>
          <w:cantSplit/>
          <w:trHeight w:val="20"/>
        </w:trPr>
        <w:tc>
          <w:tcPr>
            <w:tcW w:w="2785" w:type="dxa"/>
            <w:shd w:val="clear" w:color="auto" w:fill="auto"/>
          </w:tcPr>
          <w:p w14:paraId="2BCB000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CZ02</w:t>
            </w:r>
          </w:p>
        </w:tc>
        <w:tc>
          <w:tcPr>
            <w:tcW w:w="2250" w:type="dxa"/>
            <w:shd w:val="clear" w:color="auto" w:fill="auto"/>
          </w:tcPr>
          <w:p w14:paraId="25CCCE8F"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3D1CF866"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1B72409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48F6E459" w14:textId="77777777" w:rsidTr="004F4C22">
        <w:trPr>
          <w:cantSplit/>
          <w:trHeight w:val="20"/>
        </w:trPr>
        <w:tc>
          <w:tcPr>
            <w:tcW w:w="2785" w:type="dxa"/>
            <w:shd w:val="clear" w:color="auto" w:fill="auto"/>
          </w:tcPr>
          <w:p w14:paraId="5EC24B5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CZ03</w:t>
            </w:r>
          </w:p>
        </w:tc>
        <w:tc>
          <w:tcPr>
            <w:tcW w:w="2250" w:type="dxa"/>
            <w:shd w:val="clear" w:color="auto" w:fill="auto"/>
          </w:tcPr>
          <w:p w14:paraId="5ED2197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3D2876B3"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545E83E6"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10AF4091" w14:textId="77777777" w:rsidTr="004F4C22">
        <w:trPr>
          <w:cantSplit/>
          <w:trHeight w:val="20"/>
        </w:trPr>
        <w:tc>
          <w:tcPr>
            <w:tcW w:w="2785" w:type="dxa"/>
            <w:shd w:val="clear" w:color="auto" w:fill="auto"/>
          </w:tcPr>
          <w:p w14:paraId="42A3035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CZ04</w:t>
            </w:r>
          </w:p>
        </w:tc>
        <w:tc>
          <w:tcPr>
            <w:tcW w:w="2250" w:type="dxa"/>
            <w:shd w:val="clear" w:color="auto" w:fill="auto"/>
          </w:tcPr>
          <w:p w14:paraId="02C43F1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DB4C2A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5A9B3E3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6545F148" w14:textId="77777777" w:rsidTr="004F4C22">
        <w:trPr>
          <w:cantSplit/>
          <w:trHeight w:val="20"/>
        </w:trPr>
        <w:tc>
          <w:tcPr>
            <w:tcW w:w="2785" w:type="dxa"/>
            <w:shd w:val="clear" w:color="auto" w:fill="auto"/>
          </w:tcPr>
          <w:p w14:paraId="2E4CBA11"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CZ05</w:t>
            </w:r>
          </w:p>
        </w:tc>
        <w:tc>
          <w:tcPr>
            <w:tcW w:w="2250" w:type="dxa"/>
            <w:shd w:val="clear" w:color="auto" w:fill="auto"/>
          </w:tcPr>
          <w:p w14:paraId="508AEB4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7C70D91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1045EA9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26CDC838" w14:textId="77777777" w:rsidTr="004F4C22">
        <w:trPr>
          <w:cantSplit/>
          <w:trHeight w:val="20"/>
        </w:trPr>
        <w:tc>
          <w:tcPr>
            <w:tcW w:w="2785" w:type="dxa"/>
            <w:shd w:val="clear" w:color="auto" w:fill="auto"/>
          </w:tcPr>
          <w:p w14:paraId="4746411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CZ06</w:t>
            </w:r>
          </w:p>
        </w:tc>
        <w:tc>
          <w:tcPr>
            <w:tcW w:w="2250" w:type="dxa"/>
            <w:shd w:val="clear" w:color="auto" w:fill="auto"/>
          </w:tcPr>
          <w:p w14:paraId="6D3C7C8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4481369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2C17C42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67496366" w14:textId="77777777" w:rsidTr="004F4C22">
        <w:trPr>
          <w:cantSplit/>
          <w:trHeight w:val="20"/>
        </w:trPr>
        <w:tc>
          <w:tcPr>
            <w:tcW w:w="2785" w:type="dxa"/>
            <w:shd w:val="clear" w:color="auto" w:fill="auto"/>
          </w:tcPr>
          <w:p w14:paraId="3F86C5F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CZ07</w:t>
            </w:r>
          </w:p>
        </w:tc>
        <w:tc>
          <w:tcPr>
            <w:tcW w:w="2250" w:type="dxa"/>
            <w:shd w:val="clear" w:color="auto" w:fill="auto"/>
          </w:tcPr>
          <w:p w14:paraId="3065625C"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C7B1DC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5A32BB5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0EBC2D34" w14:textId="77777777" w:rsidTr="004F4C22">
        <w:trPr>
          <w:cantSplit/>
          <w:trHeight w:val="20"/>
        </w:trPr>
        <w:tc>
          <w:tcPr>
            <w:tcW w:w="2785" w:type="dxa"/>
            <w:shd w:val="clear" w:color="auto" w:fill="auto"/>
          </w:tcPr>
          <w:p w14:paraId="057730C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CZ08</w:t>
            </w:r>
          </w:p>
        </w:tc>
        <w:tc>
          <w:tcPr>
            <w:tcW w:w="2250" w:type="dxa"/>
            <w:shd w:val="clear" w:color="auto" w:fill="auto"/>
          </w:tcPr>
          <w:p w14:paraId="4895F06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3B351B5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7F6632EA"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4F1B8E7E" w14:textId="77777777" w:rsidTr="004F4C22">
        <w:trPr>
          <w:cantSplit/>
          <w:trHeight w:val="20"/>
        </w:trPr>
        <w:tc>
          <w:tcPr>
            <w:tcW w:w="2785" w:type="dxa"/>
            <w:shd w:val="clear" w:color="auto" w:fill="auto"/>
          </w:tcPr>
          <w:p w14:paraId="641ED07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CZ09</w:t>
            </w:r>
          </w:p>
        </w:tc>
        <w:tc>
          <w:tcPr>
            <w:tcW w:w="2250" w:type="dxa"/>
            <w:shd w:val="clear" w:color="auto" w:fill="auto"/>
          </w:tcPr>
          <w:p w14:paraId="0D308EB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1ADFFDB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1E160DC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21E03BBB" w14:textId="77777777" w:rsidTr="004F4C22">
        <w:trPr>
          <w:cantSplit/>
          <w:trHeight w:val="20"/>
        </w:trPr>
        <w:tc>
          <w:tcPr>
            <w:tcW w:w="2785" w:type="dxa"/>
            <w:shd w:val="clear" w:color="auto" w:fill="auto"/>
          </w:tcPr>
          <w:p w14:paraId="6F3653A2"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CZ10</w:t>
            </w:r>
          </w:p>
        </w:tc>
        <w:tc>
          <w:tcPr>
            <w:tcW w:w="2250" w:type="dxa"/>
            <w:shd w:val="clear" w:color="auto" w:fill="auto"/>
          </w:tcPr>
          <w:p w14:paraId="12336238"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9</w:t>
            </w:r>
          </w:p>
        </w:tc>
        <w:tc>
          <w:tcPr>
            <w:tcW w:w="2160" w:type="dxa"/>
            <w:shd w:val="clear" w:color="auto" w:fill="auto"/>
          </w:tcPr>
          <w:p w14:paraId="584BB54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w:t>
            </w:r>
          </w:p>
        </w:tc>
        <w:tc>
          <w:tcPr>
            <w:tcW w:w="2160" w:type="dxa"/>
          </w:tcPr>
          <w:p w14:paraId="6B75D102"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3</w:t>
            </w:r>
          </w:p>
        </w:tc>
      </w:tr>
      <w:tr w:rsidR="003272BF" w:rsidRPr="00C6243E" w14:paraId="02777B78" w14:textId="77777777" w:rsidTr="004F4C22">
        <w:trPr>
          <w:cantSplit/>
          <w:trHeight w:val="20"/>
        </w:trPr>
        <w:tc>
          <w:tcPr>
            <w:tcW w:w="2785" w:type="dxa"/>
            <w:shd w:val="clear" w:color="auto" w:fill="auto"/>
          </w:tcPr>
          <w:p w14:paraId="32602E1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CZ11</w:t>
            </w:r>
          </w:p>
        </w:tc>
        <w:tc>
          <w:tcPr>
            <w:tcW w:w="2250" w:type="dxa"/>
            <w:shd w:val="clear" w:color="auto" w:fill="auto"/>
          </w:tcPr>
          <w:p w14:paraId="2ED58BF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51683C01"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26D2DD1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2F07F875" w14:textId="77777777" w:rsidTr="004F4C22">
        <w:trPr>
          <w:cantSplit/>
          <w:trHeight w:val="20"/>
        </w:trPr>
        <w:tc>
          <w:tcPr>
            <w:tcW w:w="2785" w:type="dxa"/>
            <w:shd w:val="clear" w:color="auto" w:fill="auto"/>
          </w:tcPr>
          <w:p w14:paraId="3CC8571A"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CZ12</w:t>
            </w:r>
          </w:p>
        </w:tc>
        <w:tc>
          <w:tcPr>
            <w:tcW w:w="2250" w:type="dxa"/>
            <w:shd w:val="clear" w:color="auto" w:fill="auto"/>
          </w:tcPr>
          <w:p w14:paraId="6CC2563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7673522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41247777"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2E830DB5" w14:textId="77777777" w:rsidTr="004F4C22">
        <w:trPr>
          <w:cantSplit/>
          <w:trHeight w:val="20"/>
        </w:trPr>
        <w:tc>
          <w:tcPr>
            <w:tcW w:w="2785" w:type="dxa"/>
            <w:shd w:val="clear" w:color="auto" w:fill="auto"/>
          </w:tcPr>
          <w:p w14:paraId="5FD36D61"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CZ13</w:t>
            </w:r>
          </w:p>
        </w:tc>
        <w:tc>
          <w:tcPr>
            <w:tcW w:w="2250" w:type="dxa"/>
            <w:shd w:val="clear" w:color="auto" w:fill="auto"/>
          </w:tcPr>
          <w:p w14:paraId="4D180A03"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2E4504E2"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28D92C3E"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r w:rsidR="003272BF" w:rsidRPr="00C6243E" w14:paraId="69442365" w14:textId="77777777" w:rsidTr="004F4C22">
        <w:trPr>
          <w:cantSplit/>
          <w:trHeight w:val="20"/>
        </w:trPr>
        <w:tc>
          <w:tcPr>
            <w:tcW w:w="2785" w:type="dxa"/>
            <w:shd w:val="clear" w:color="auto" w:fill="auto"/>
          </w:tcPr>
          <w:p w14:paraId="74B1A1A8"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CZ14</w:t>
            </w:r>
          </w:p>
        </w:tc>
        <w:tc>
          <w:tcPr>
            <w:tcW w:w="2250" w:type="dxa"/>
            <w:shd w:val="clear" w:color="auto" w:fill="auto"/>
          </w:tcPr>
          <w:p w14:paraId="5D93A01E"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037282EF"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26</w:t>
            </w:r>
          </w:p>
        </w:tc>
        <w:tc>
          <w:tcPr>
            <w:tcW w:w="2160" w:type="dxa"/>
          </w:tcPr>
          <w:p w14:paraId="5B15AABE"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28</w:t>
            </w:r>
          </w:p>
        </w:tc>
      </w:tr>
      <w:tr w:rsidR="003272BF" w:rsidRPr="00C6243E" w14:paraId="67B0AF57" w14:textId="77777777" w:rsidTr="004F4C22">
        <w:trPr>
          <w:cantSplit/>
          <w:trHeight w:val="20"/>
        </w:trPr>
        <w:tc>
          <w:tcPr>
            <w:tcW w:w="2785" w:type="dxa"/>
            <w:shd w:val="clear" w:color="auto" w:fill="auto"/>
          </w:tcPr>
          <w:p w14:paraId="760EDAD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CZ15</w:t>
            </w:r>
          </w:p>
        </w:tc>
        <w:tc>
          <w:tcPr>
            <w:tcW w:w="2250" w:type="dxa"/>
            <w:shd w:val="clear" w:color="auto" w:fill="auto"/>
          </w:tcPr>
          <w:p w14:paraId="32EF562F"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shd w:val="clear" w:color="auto" w:fill="auto"/>
          </w:tcPr>
          <w:p w14:paraId="22CA1355"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26</w:t>
            </w:r>
          </w:p>
        </w:tc>
        <w:tc>
          <w:tcPr>
            <w:tcW w:w="2160" w:type="dxa"/>
          </w:tcPr>
          <w:p w14:paraId="3D545794"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28</w:t>
            </w:r>
          </w:p>
        </w:tc>
      </w:tr>
      <w:tr w:rsidR="003272BF" w:rsidRPr="00C6243E" w14:paraId="09B6A7C5" w14:textId="77777777" w:rsidTr="004F4C22">
        <w:trPr>
          <w:cantSplit/>
          <w:trHeight w:val="20"/>
        </w:trPr>
        <w:tc>
          <w:tcPr>
            <w:tcW w:w="2785" w:type="dxa"/>
            <w:shd w:val="clear" w:color="auto" w:fill="auto"/>
          </w:tcPr>
          <w:p w14:paraId="00439000"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CZ16</w:t>
            </w:r>
          </w:p>
        </w:tc>
        <w:tc>
          <w:tcPr>
            <w:tcW w:w="2250" w:type="dxa"/>
            <w:shd w:val="clear" w:color="auto" w:fill="auto"/>
          </w:tcPr>
          <w:p w14:paraId="3AF7F8FD"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7</w:t>
            </w:r>
          </w:p>
        </w:tc>
        <w:tc>
          <w:tcPr>
            <w:tcW w:w="2160" w:type="dxa"/>
            <w:shd w:val="clear" w:color="auto" w:fill="auto"/>
          </w:tcPr>
          <w:p w14:paraId="5617C319"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8</w:t>
            </w:r>
          </w:p>
        </w:tc>
        <w:tc>
          <w:tcPr>
            <w:tcW w:w="2160" w:type="dxa"/>
          </w:tcPr>
          <w:p w14:paraId="68A47F5B" w14:textId="77777777" w:rsidR="003272BF" w:rsidRPr="00F91A39" w:rsidRDefault="003272BF" w:rsidP="004F4C22">
            <w:pPr>
              <w:keepNext/>
              <w:keepLines/>
              <w:spacing w:before="20" w:after="20"/>
              <w:jc w:val="center"/>
              <w:rPr>
                <w:rFonts w:cs="Calibri Light"/>
                <w:sz w:val="18"/>
                <w:szCs w:val="18"/>
              </w:rPr>
            </w:pPr>
            <w:r w:rsidRPr="00F91A39">
              <w:rPr>
                <w:rFonts w:cs="Calibri Light"/>
                <w:sz w:val="18"/>
                <w:szCs w:val="18"/>
              </w:rPr>
              <w:t>10</w:t>
            </w:r>
          </w:p>
        </w:tc>
      </w:tr>
    </w:tbl>
    <w:p w14:paraId="3C41D4B1" w14:textId="55CD8776" w:rsidR="00324D67" w:rsidRDefault="00324D67" w:rsidP="009D03E9"/>
    <w:p w14:paraId="48D2926F" w14:textId="1EC1CAE0" w:rsidR="00965919" w:rsidRDefault="00620189" w:rsidP="009D03E9">
      <w:r>
        <w:t>Peak demand reduction is then calculated</w:t>
      </w:r>
      <w:r w:rsidR="006D30EC">
        <w:t xml:space="preserve"> by multiplying</w:t>
      </w:r>
      <w:r w:rsidR="00906D9F">
        <w:t xml:space="preserve"> </w:t>
      </w:r>
      <w:r w:rsidR="00F720EC">
        <w:t xml:space="preserve">UES </w:t>
      </w:r>
      <w:r w:rsidR="00DA1F1B">
        <w:t>value to corresponding</w:t>
      </w:r>
      <w:r w:rsidR="00906D9F">
        <w:t xml:space="preserve"> climate zone </w:t>
      </w:r>
      <w:r w:rsidR="00971903">
        <w:t xml:space="preserve">with average </w:t>
      </w:r>
      <w:r w:rsidR="003219FF">
        <w:t>load shape</w:t>
      </w:r>
      <w:r w:rsidR="00D45393">
        <w:t xml:space="preserve"> during</w:t>
      </w:r>
      <w:r w:rsidR="00DB5A42">
        <w:t xml:space="preserve"> the</w:t>
      </w:r>
      <w:r w:rsidR="00D45393">
        <w:t xml:space="preserve"> peak period</w:t>
      </w:r>
      <w:r w:rsidR="00DA1F1B">
        <w:t xml:space="preserve"> at corresponding climate zone.</w:t>
      </w:r>
    </w:p>
    <w:p w14:paraId="0E9D248B" w14:textId="48895F94" w:rsidR="007D230B" w:rsidRPr="004B06E3" w:rsidRDefault="007D230B" w:rsidP="00462BB6">
      <w:pPr>
        <w:pStyle w:val="eTRMHeading3"/>
      </w:pPr>
      <w:bookmarkStart w:id="46" w:name="_Toc486490858"/>
      <w:bookmarkStart w:id="47" w:name="_Toc486580929"/>
      <w:bookmarkStart w:id="48" w:name="_Toc533764232"/>
      <w:r w:rsidRPr="004B06E3">
        <w:t>Gas Savings</w:t>
      </w:r>
      <w:r w:rsidR="00245AFF" w:rsidRPr="004B06E3">
        <w:t xml:space="preserve"> (Therms)</w:t>
      </w:r>
      <w:bookmarkEnd w:id="46"/>
      <w:bookmarkEnd w:id="47"/>
      <w:bookmarkEnd w:id="48"/>
    </w:p>
    <w:p w14:paraId="20AB44C4" w14:textId="63767278" w:rsidR="00EF5878" w:rsidRDefault="00EF5878" w:rsidP="00EF5878">
      <w:r w:rsidRPr="005422A0">
        <w:t xml:space="preserve">Unit energy savings </w:t>
      </w:r>
      <w:r>
        <w:t xml:space="preserve">(UES) </w:t>
      </w:r>
      <w:r w:rsidRPr="005422A0">
        <w:t xml:space="preserve">can be calculated </w:t>
      </w:r>
      <w:r>
        <w:t>as the difference between the baseline and measure case</w:t>
      </w:r>
      <w:r w:rsidRPr="005422A0">
        <w:t xml:space="preserve"> and </w:t>
      </w:r>
      <w:r>
        <w:t>unit energy consumption (UEC)</w:t>
      </w:r>
      <w:r w:rsidRPr="005422A0">
        <w:t>.</w:t>
      </w:r>
    </w:p>
    <w:p w14:paraId="08C2F3B3" w14:textId="77777777" w:rsidR="00B2077C" w:rsidRDefault="00B2077C" w:rsidP="00EF5878"/>
    <w:p w14:paraId="36B31169" w14:textId="77777777" w:rsidR="00EF5878" w:rsidRDefault="00EF5878" w:rsidP="00EF5878">
      <w:pPr>
        <w:pStyle w:val="eTRMHeading4"/>
      </w:pPr>
      <w:r>
        <w:t>Calculation of Unit Energy Consumption</w:t>
      </w:r>
    </w:p>
    <w:p w14:paraId="41C6E1D5" w14:textId="64365FD3" w:rsidR="00681D6A" w:rsidRDefault="00681D6A" w:rsidP="00681D6A">
      <w:r>
        <w:t xml:space="preserve">The factors that affect the UEC of a residential clothes dryer </w:t>
      </w:r>
      <w:r w:rsidR="00EF5878">
        <w:t>are</w:t>
      </w:r>
      <w:r>
        <w:t xml:space="preserve"> the efficiency of the dryer (as represented by the combined energy factor, CEF), the number of cycles per year that the dryer </w:t>
      </w:r>
      <w:r w:rsidR="007406DF">
        <w:t>operates</w:t>
      </w:r>
      <w:r>
        <w:t xml:space="preserve">, and the weight of clothing dried per cycle. </w:t>
      </w:r>
    </w:p>
    <w:p w14:paraId="5D57D4F1" w14:textId="0E402CC1" w:rsidR="00681D6A" w:rsidRPr="0087175D" w:rsidRDefault="00681D6A" w:rsidP="00681D6A">
      <w:pPr>
        <w:keepNext/>
        <w:keepLines/>
        <w:ind w:left="720"/>
        <w:rPr>
          <w:rFonts w:cs="Arial"/>
          <w:sz w:val="18"/>
        </w:rPr>
      </w:pPr>
      <m:oMathPara>
        <m:oMathParaPr>
          <m:jc m:val="left"/>
        </m:oMathParaPr>
        <m:oMath>
          <m:r>
            <w:rPr>
              <w:rFonts w:ascii="Cambria Math" w:hAnsi="Cambria Math" w:cs="Arial"/>
              <w:sz w:val="18"/>
            </w:rPr>
            <m:t>UEC=</m:t>
          </m:r>
          <m:f>
            <m:fPr>
              <m:ctrlPr>
                <w:rPr>
                  <w:rFonts w:ascii="Cambria Math" w:hAnsi="Cambria Math" w:cs="Arial"/>
                  <w:i/>
                  <w:sz w:val="18"/>
                </w:rPr>
              </m:ctrlPr>
            </m:fPr>
            <m:num>
              <m:r>
                <w:rPr>
                  <w:rFonts w:ascii="Cambria Math" w:hAnsi="Cambria Math" w:cs="Arial"/>
                  <w:sz w:val="18"/>
                </w:rPr>
                <m:t>cycles×C</m:t>
              </m:r>
            </m:num>
            <m:den>
              <m:r>
                <w:rPr>
                  <w:rFonts w:ascii="Cambria Math" w:hAnsi="Cambria Math" w:cs="Arial"/>
                  <w:sz w:val="18"/>
                </w:rPr>
                <m:t>CEF</m:t>
              </m:r>
            </m:den>
          </m:f>
          <m:r>
            <w:rPr>
              <w:rFonts w:ascii="Cambria Math" w:hAnsi="Cambria Math" w:cs="Arial"/>
              <w:sz w:val="18"/>
            </w:rPr>
            <m:t>×</m:t>
          </m:r>
          <m:sSub>
            <m:sSubPr>
              <m:ctrlPr>
                <w:rPr>
                  <w:rFonts w:ascii="Cambria Math" w:hAnsi="Cambria Math" w:cs="Arial"/>
                  <w:i/>
                  <w:sz w:val="18"/>
                </w:rPr>
              </m:ctrlPr>
            </m:sSubPr>
            <m:e>
              <m:r>
                <w:rPr>
                  <w:rFonts w:ascii="Cambria Math" w:hAnsi="Cambria Math" w:cs="Arial"/>
                  <w:sz w:val="18"/>
                </w:rPr>
                <m:t>RMC</m:t>
              </m:r>
            </m:e>
            <m:sub>
              <m:r>
                <w:rPr>
                  <w:rFonts w:ascii="Cambria Math" w:hAnsi="Cambria Math" w:cs="Arial"/>
                  <w:sz w:val="18"/>
                </w:rPr>
                <m:t>red</m:t>
              </m:r>
            </m:sub>
          </m:sSub>
        </m:oMath>
      </m:oMathPara>
    </w:p>
    <w:p w14:paraId="0B3DB468" w14:textId="77777777" w:rsidR="005633CC" w:rsidRDefault="005633CC" w:rsidP="00681D6A">
      <w:pPr>
        <w:tabs>
          <w:tab w:val="left" w:pos="2880"/>
        </w:tabs>
        <w:spacing w:before="20" w:after="20"/>
        <w:ind w:left="3060" w:hanging="1620"/>
        <w:rPr>
          <w:rFonts w:ascii="Cambria Math" w:hAnsi="Cambria Math"/>
          <w:i/>
          <w:sz w:val="18"/>
          <w:szCs w:val="20"/>
        </w:rPr>
      </w:pPr>
    </w:p>
    <w:p w14:paraId="0F1CF097" w14:textId="47021801" w:rsidR="00681D6A" w:rsidRDefault="00681D6A" w:rsidP="00681D6A">
      <w:pPr>
        <w:tabs>
          <w:tab w:val="left" w:pos="2880"/>
        </w:tabs>
        <w:spacing w:before="20" w:after="20"/>
        <w:ind w:left="3060" w:hanging="1620"/>
        <w:rPr>
          <w:rFonts w:ascii="Cambria Math" w:hAnsi="Cambria Math"/>
          <w:i/>
          <w:sz w:val="18"/>
          <w:szCs w:val="20"/>
        </w:rPr>
      </w:pPr>
      <w:r w:rsidRPr="0087175D">
        <w:rPr>
          <w:rFonts w:ascii="Cambria Math" w:hAnsi="Cambria Math"/>
          <w:i/>
          <w:sz w:val="18"/>
          <w:szCs w:val="20"/>
        </w:rPr>
        <w:t xml:space="preserve">UEC  </w:t>
      </w:r>
      <w:r w:rsidR="00BE3D62">
        <w:rPr>
          <w:rFonts w:ascii="Cambria Math" w:hAnsi="Cambria Math"/>
          <w:i/>
          <w:sz w:val="18"/>
          <w:szCs w:val="20"/>
        </w:rPr>
        <w:tab/>
      </w:r>
      <w:r w:rsidR="00A069F1">
        <w:rPr>
          <w:rFonts w:ascii="Cambria Math" w:hAnsi="Cambria Math"/>
          <w:i/>
          <w:sz w:val="18"/>
          <w:szCs w:val="20"/>
        </w:rPr>
        <w:t xml:space="preserve"> </w:t>
      </w:r>
      <w:r w:rsidR="00C8451A">
        <w:rPr>
          <w:rFonts w:ascii="Cambria Math" w:hAnsi="Cambria Math"/>
          <w:i/>
          <w:sz w:val="18"/>
          <w:szCs w:val="20"/>
        </w:rPr>
        <w:t>=</w:t>
      </w:r>
      <w:r>
        <w:rPr>
          <w:rFonts w:ascii="Cambria Math" w:hAnsi="Cambria Math"/>
          <w:i/>
          <w:sz w:val="18"/>
          <w:szCs w:val="20"/>
        </w:rPr>
        <w:t>U</w:t>
      </w:r>
      <w:r w:rsidRPr="0087175D">
        <w:rPr>
          <w:rFonts w:ascii="Cambria Math" w:hAnsi="Cambria Math"/>
          <w:i/>
          <w:sz w:val="18"/>
          <w:szCs w:val="20"/>
        </w:rPr>
        <w:t xml:space="preserve">nit energy consumption </w:t>
      </w:r>
      <w:r>
        <w:rPr>
          <w:rFonts w:ascii="Cambria Math" w:hAnsi="Cambria Math"/>
          <w:i/>
          <w:sz w:val="18"/>
          <w:szCs w:val="20"/>
        </w:rPr>
        <w:t>(therms)</w:t>
      </w:r>
    </w:p>
    <w:p w14:paraId="33BF957E" w14:textId="0CA97384" w:rsidR="00C8451A" w:rsidRPr="00A069F1" w:rsidRDefault="00C8451A" w:rsidP="009A7F0E">
      <w:pPr>
        <w:tabs>
          <w:tab w:val="left" w:pos="2880"/>
        </w:tabs>
        <w:spacing w:before="20" w:after="20"/>
        <w:ind w:left="3060" w:hanging="1620"/>
        <w:rPr>
          <w:rFonts w:ascii="Cambria Math" w:hAnsi="Cambria Math"/>
          <w:i/>
          <w:sz w:val="18"/>
          <w:szCs w:val="20"/>
        </w:rPr>
      </w:pPr>
      <w:r>
        <w:rPr>
          <w:rFonts w:ascii="Cambria Math" w:hAnsi="Cambria Math"/>
          <w:i/>
          <w:sz w:val="18"/>
          <w:szCs w:val="20"/>
        </w:rPr>
        <w:t>C</w:t>
      </w:r>
      <w:r w:rsidR="00E87971">
        <w:rPr>
          <w:rFonts w:ascii="Cambria Math" w:hAnsi="Cambria Math"/>
          <w:i/>
          <w:sz w:val="18"/>
          <w:szCs w:val="20"/>
        </w:rPr>
        <w:t xml:space="preserve">                                 </w:t>
      </w:r>
      <w:r w:rsidR="00A069F1">
        <w:rPr>
          <w:rFonts w:ascii="Cambria Math" w:hAnsi="Cambria Math"/>
          <w:i/>
          <w:sz w:val="18"/>
          <w:szCs w:val="20"/>
        </w:rPr>
        <w:t xml:space="preserve"> =</w:t>
      </w:r>
      <m:oMath>
        <m:r>
          <m:rPr>
            <m:sty m:val="p"/>
          </m:rPr>
          <w:rPr>
            <w:rStyle w:val="SubtleEmphasis"/>
            <w:rFonts w:ascii="Cambria Math" w:eastAsiaTheme="majorEastAsia" w:hAnsi="Cambria Math" w:cs="Calibri Light"/>
            <w:color w:val="auto"/>
            <w:sz w:val="18"/>
            <w:szCs w:val="18"/>
          </w:rPr>
          <m:t xml:space="preserve"> Weighting of clothing per cycle in pounds [lbs]</m:t>
        </m:r>
      </m:oMath>
    </w:p>
    <w:p w14:paraId="3DFBC3B6" w14:textId="0BDF6755" w:rsidR="00681D6A" w:rsidRDefault="00681D6A" w:rsidP="00681D6A">
      <w:pPr>
        <w:tabs>
          <w:tab w:val="left" w:pos="2880"/>
        </w:tabs>
        <w:spacing w:before="20" w:after="20"/>
        <w:ind w:left="3060" w:hanging="1620"/>
        <w:rPr>
          <w:rFonts w:ascii="Cambria Math" w:hAnsi="Cambria Math"/>
          <w:i/>
          <w:sz w:val="18"/>
        </w:rPr>
      </w:pPr>
      <w:r>
        <w:rPr>
          <w:rFonts w:ascii="Cambria Math" w:hAnsi="Cambria Math"/>
          <w:i/>
          <w:sz w:val="18"/>
          <w:szCs w:val="20"/>
        </w:rPr>
        <w:t xml:space="preserve">CEF </w:t>
      </w:r>
      <w:r>
        <w:rPr>
          <w:rFonts w:ascii="Cambria Math" w:hAnsi="Cambria Math"/>
          <w:i/>
          <w:sz w:val="18"/>
          <w:szCs w:val="20"/>
        </w:rPr>
        <w:tab/>
        <w:t>= C</w:t>
      </w:r>
      <w:r w:rsidRPr="0087175D">
        <w:rPr>
          <w:rFonts w:ascii="Cambria Math" w:hAnsi="Cambria Math"/>
          <w:i/>
          <w:sz w:val="18"/>
          <w:szCs w:val="20"/>
        </w:rPr>
        <w:t>ombined energy factor</w:t>
      </w:r>
      <w:r>
        <w:rPr>
          <w:rFonts w:ascii="Cambria Math" w:hAnsi="Cambria Math"/>
          <w:i/>
          <w:sz w:val="18"/>
          <w:szCs w:val="20"/>
        </w:rPr>
        <w:t xml:space="preserve"> (CEF)</w:t>
      </w:r>
      <w:r w:rsidRPr="0087175D">
        <w:rPr>
          <w:rFonts w:ascii="Cambria Math" w:hAnsi="Cambria Math"/>
          <w:i/>
          <w:sz w:val="18"/>
          <w:szCs w:val="20"/>
        </w:rPr>
        <w:t xml:space="preserve"> </w:t>
      </w:r>
      <w:r w:rsidR="00755CE8">
        <w:rPr>
          <w:rFonts w:ascii="Cambria Math" w:hAnsi="Cambria Math"/>
          <w:i/>
          <w:sz w:val="18"/>
          <w:szCs w:val="20"/>
        </w:rPr>
        <w:t>(</w:t>
      </w:r>
      <w:proofErr w:type="spellStart"/>
      <w:r w:rsidR="00755CE8">
        <w:rPr>
          <w:rFonts w:ascii="Cambria Math" w:hAnsi="Cambria Math"/>
          <w:i/>
          <w:sz w:val="18"/>
          <w:szCs w:val="20"/>
        </w:rPr>
        <w:t>lbs</w:t>
      </w:r>
      <w:proofErr w:type="spellEnd"/>
      <w:r w:rsidR="00755CE8">
        <w:rPr>
          <w:rFonts w:ascii="Cambria Math" w:hAnsi="Cambria Math"/>
          <w:i/>
          <w:sz w:val="18"/>
          <w:szCs w:val="20"/>
        </w:rPr>
        <w:t>/kWh)</w:t>
      </w:r>
    </w:p>
    <w:p w14:paraId="7E8FEB1D" w14:textId="3E604443" w:rsidR="00681D6A" w:rsidRDefault="00F82267" w:rsidP="00681D6A">
      <w:pPr>
        <w:tabs>
          <w:tab w:val="left" w:pos="2880"/>
        </w:tabs>
        <w:spacing w:before="20" w:after="20"/>
        <w:ind w:left="1440"/>
        <w:rPr>
          <w:rFonts w:ascii="Cambria Math" w:hAnsi="Cambria Math"/>
          <w:i/>
          <w:sz w:val="18"/>
          <w:szCs w:val="20"/>
        </w:rPr>
      </w:pPr>
      <m:oMath>
        <m:sSub>
          <m:sSubPr>
            <m:ctrlPr>
              <w:rPr>
                <w:rFonts w:ascii="Cambria Math" w:hAnsi="Cambria Math" w:cs="Arial"/>
                <w:i/>
                <w:sz w:val="18"/>
              </w:rPr>
            </m:ctrlPr>
          </m:sSubPr>
          <m:e>
            <m:r>
              <w:rPr>
                <w:rFonts w:ascii="Cambria Math" w:hAnsi="Cambria Math" w:cs="Arial"/>
                <w:sz w:val="18"/>
              </w:rPr>
              <m:t>RMC</m:t>
            </m:r>
          </m:e>
          <m:sub>
            <m:r>
              <w:rPr>
                <w:rFonts w:ascii="Cambria Math" w:hAnsi="Cambria Math" w:cs="Arial"/>
                <w:sz w:val="18"/>
              </w:rPr>
              <m:t>red</m:t>
            </m:r>
          </m:sub>
        </m:sSub>
      </m:oMath>
      <w:r w:rsidR="00EF5878">
        <w:rPr>
          <w:rFonts w:ascii="Cambria Math" w:hAnsi="Cambria Math"/>
          <w:i/>
          <w:sz w:val="18"/>
          <w:szCs w:val="20"/>
        </w:rPr>
        <w:tab/>
        <w:t>= Remaining moisture content</w:t>
      </w:r>
    </w:p>
    <w:p w14:paraId="1F31009F" w14:textId="77777777" w:rsidR="005633CC" w:rsidRPr="0087175D" w:rsidRDefault="005633CC" w:rsidP="005633CC"/>
    <w:p w14:paraId="7885F982" w14:textId="0E27A3F2" w:rsidR="00681D6A" w:rsidRPr="0087175D" w:rsidRDefault="00F82267" w:rsidP="00681D6A">
      <w:pPr>
        <w:ind w:left="720"/>
        <w:rPr>
          <w:rFonts w:cs="Arial"/>
          <w:sz w:val="18"/>
          <w:szCs w:val="20"/>
        </w:rPr>
      </w:pPr>
      <m:oMathPara>
        <m:oMathParaPr>
          <m:jc m:val="left"/>
        </m:oMathParaPr>
        <m:oMath>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red</m:t>
              </m:r>
            </m:sub>
          </m:sSub>
          <m:r>
            <w:rPr>
              <w:rFonts w:ascii="Cambria Math" w:hAnsi="Cambria Math" w:cs="Arial"/>
              <w:sz w:val="18"/>
              <w:szCs w:val="20"/>
            </w:rPr>
            <m:t>=</m:t>
          </m:r>
          <m:f>
            <m:fPr>
              <m:ctrlPr>
                <w:rPr>
                  <w:rFonts w:ascii="Cambria Math" w:hAnsi="Cambria Math" w:cs="Arial"/>
                  <w:i/>
                  <w:sz w:val="18"/>
                  <w:szCs w:val="20"/>
                </w:rPr>
              </m:ctrlPr>
            </m:fPr>
            <m:num>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w,ENERGY STAR</m:t>
                  </m:r>
                </m:sub>
              </m:sSub>
              <m:r>
                <w:rPr>
                  <w:rFonts w:ascii="Cambria Math" w:hAnsi="Cambria Math" w:cs="Arial"/>
                  <w:sz w:val="18"/>
                  <w:szCs w:val="20"/>
                </w:rPr>
                <m:t>-</m:t>
              </m:r>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d,D2</m:t>
                  </m:r>
                </m:sub>
              </m:sSub>
            </m:num>
            <m:den>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w,D2</m:t>
                  </m:r>
                </m:sub>
              </m:sSub>
              <m:r>
                <w:rPr>
                  <w:rFonts w:ascii="Cambria Math" w:hAnsi="Cambria Math" w:cs="Arial"/>
                  <w:sz w:val="18"/>
                  <w:szCs w:val="20"/>
                </w:rPr>
                <m:t>-</m:t>
              </m:r>
              <m:sSub>
                <m:sSubPr>
                  <m:ctrlPr>
                    <w:rPr>
                      <w:rFonts w:ascii="Cambria Math" w:hAnsi="Cambria Math" w:cs="Arial"/>
                      <w:i/>
                      <w:sz w:val="18"/>
                      <w:szCs w:val="20"/>
                    </w:rPr>
                  </m:ctrlPr>
                </m:sSubPr>
                <m:e>
                  <m:r>
                    <w:rPr>
                      <w:rFonts w:ascii="Cambria Math" w:hAnsi="Cambria Math" w:cs="Arial"/>
                      <w:sz w:val="18"/>
                      <w:szCs w:val="20"/>
                    </w:rPr>
                    <m:t>RMC</m:t>
                  </m:r>
                </m:e>
                <m:sub>
                  <m:r>
                    <w:rPr>
                      <w:rFonts w:ascii="Cambria Math" w:hAnsi="Cambria Math" w:cs="Arial"/>
                      <w:sz w:val="18"/>
                      <w:szCs w:val="20"/>
                    </w:rPr>
                    <m:t>d,D2</m:t>
                  </m:r>
                </m:sub>
              </m:sSub>
            </m:den>
          </m:f>
        </m:oMath>
      </m:oMathPara>
    </w:p>
    <w:p w14:paraId="545B90B7" w14:textId="77777777" w:rsidR="005633CC" w:rsidRDefault="005633CC" w:rsidP="00681D6A">
      <w:pPr>
        <w:tabs>
          <w:tab w:val="left" w:pos="2880"/>
        </w:tabs>
        <w:spacing w:before="20" w:after="20"/>
        <w:ind w:left="3060" w:hanging="1620"/>
        <w:rPr>
          <w:rFonts w:ascii="Cambria Math" w:hAnsi="Cambria Math"/>
          <w:i/>
          <w:sz w:val="18"/>
          <w:szCs w:val="20"/>
        </w:rPr>
      </w:pPr>
    </w:p>
    <w:p w14:paraId="10B1805E" w14:textId="593EAC0F" w:rsidR="00681D6A" w:rsidRPr="0087175D" w:rsidRDefault="00681D6A" w:rsidP="00681D6A">
      <w:pPr>
        <w:tabs>
          <w:tab w:val="left" w:pos="2880"/>
        </w:tabs>
        <w:spacing w:before="20" w:after="20"/>
        <w:ind w:left="3060" w:hanging="1620"/>
        <w:rPr>
          <w:rFonts w:ascii="Cambria Math" w:hAnsi="Cambria Math"/>
          <w:i/>
          <w:sz w:val="18"/>
          <w:szCs w:val="20"/>
        </w:rPr>
      </w:pPr>
      <w:proofErr w:type="spellStart"/>
      <w:r w:rsidRPr="0087175D">
        <w:rPr>
          <w:rFonts w:ascii="Cambria Math" w:hAnsi="Cambria Math"/>
          <w:i/>
          <w:sz w:val="18"/>
          <w:szCs w:val="20"/>
        </w:rPr>
        <w:lastRenderedPageBreak/>
        <w:t>RMC</w:t>
      </w:r>
      <w:r w:rsidRPr="0087175D">
        <w:rPr>
          <w:rFonts w:ascii="Cambria Math" w:hAnsi="Cambria Math"/>
          <w:i/>
          <w:sz w:val="18"/>
          <w:szCs w:val="20"/>
          <w:vertAlign w:val="subscript"/>
        </w:rPr>
        <w:t>red</w:t>
      </w:r>
      <w:proofErr w:type="spellEnd"/>
      <w:r w:rsidRPr="0087175D">
        <w:rPr>
          <w:rFonts w:ascii="Cambria Math" w:hAnsi="Cambria Math"/>
          <w:i/>
          <w:sz w:val="18"/>
          <w:szCs w:val="20"/>
        </w:rPr>
        <w:t xml:space="preserve"> </w:t>
      </w:r>
      <w:r w:rsidRPr="0087175D">
        <w:rPr>
          <w:rFonts w:ascii="Cambria Math" w:hAnsi="Cambria Math"/>
          <w:i/>
          <w:sz w:val="18"/>
          <w:szCs w:val="20"/>
        </w:rPr>
        <w:tab/>
        <w:t xml:space="preserve">= </w:t>
      </w:r>
      <w:r w:rsidR="00EF5878">
        <w:rPr>
          <w:rFonts w:ascii="Cambria Math" w:hAnsi="Cambria Math"/>
          <w:i/>
          <w:sz w:val="18"/>
          <w:szCs w:val="20"/>
        </w:rPr>
        <w:t>R</w:t>
      </w:r>
      <w:r w:rsidRPr="0087175D">
        <w:rPr>
          <w:rFonts w:ascii="Cambria Math" w:hAnsi="Cambria Math"/>
          <w:i/>
          <w:sz w:val="18"/>
          <w:szCs w:val="20"/>
        </w:rPr>
        <w:t xml:space="preserve">emaining moisture content (RMC) of clothes washed in ENERGY STAR </w:t>
      </w:r>
      <w:r>
        <w:rPr>
          <w:rFonts w:ascii="Cambria Math" w:hAnsi="Cambria Math"/>
          <w:i/>
          <w:sz w:val="18"/>
          <w:szCs w:val="20"/>
        </w:rPr>
        <w:t xml:space="preserve">clothes </w:t>
      </w:r>
      <w:r w:rsidRPr="0087175D">
        <w:rPr>
          <w:rFonts w:ascii="Cambria Math" w:hAnsi="Cambria Math"/>
          <w:i/>
          <w:sz w:val="18"/>
          <w:szCs w:val="20"/>
        </w:rPr>
        <w:t>washers</w:t>
      </w:r>
    </w:p>
    <w:p w14:paraId="049657DD" w14:textId="5F576CBA" w:rsidR="00681D6A" w:rsidRPr="0087175D" w:rsidRDefault="00681D6A" w:rsidP="00681D6A">
      <w:pPr>
        <w:tabs>
          <w:tab w:val="left" w:pos="2880"/>
        </w:tabs>
        <w:spacing w:before="20" w:after="20"/>
        <w:ind w:left="3060" w:hanging="1620"/>
        <w:rPr>
          <w:rFonts w:ascii="Cambria Math" w:hAnsi="Cambria Math"/>
          <w:i/>
          <w:sz w:val="18"/>
          <w:szCs w:val="20"/>
        </w:rPr>
      </w:pPr>
      <w:r w:rsidRPr="0087175D">
        <w:rPr>
          <w:rFonts w:ascii="Cambria Math" w:hAnsi="Cambria Math"/>
          <w:i/>
          <w:sz w:val="18"/>
          <w:szCs w:val="20"/>
        </w:rPr>
        <w:t>RMC</w:t>
      </w:r>
      <w:r w:rsidRPr="0087175D">
        <w:rPr>
          <w:rFonts w:ascii="Cambria Math" w:hAnsi="Cambria Math"/>
          <w:i/>
          <w:sz w:val="18"/>
          <w:szCs w:val="20"/>
          <w:vertAlign w:val="subscript"/>
        </w:rPr>
        <w:t>w,D2</w:t>
      </w:r>
      <w:r w:rsidRPr="0087175D">
        <w:rPr>
          <w:rFonts w:ascii="Cambria Math" w:hAnsi="Cambria Math"/>
          <w:i/>
          <w:sz w:val="18"/>
          <w:szCs w:val="20"/>
          <w:vertAlign w:val="subscript"/>
        </w:rPr>
        <w:tab/>
      </w:r>
      <w:r w:rsidRPr="0087175D">
        <w:rPr>
          <w:rFonts w:ascii="Cambria Math" w:hAnsi="Cambria Math"/>
          <w:i/>
          <w:sz w:val="18"/>
          <w:szCs w:val="20"/>
        </w:rPr>
        <w:t xml:space="preserve">= </w:t>
      </w:r>
      <w:r w:rsidR="00EF5878">
        <w:rPr>
          <w:rFonts w:ascii="Cambria Math" w:hAnsi="Cambria Math"/>
          <w:i/>
          <w:sz w:val="18"/>
          <w:szCs w:val="20"/>
        </w:rPr>
        <w:t>R</w:t>
      </w:r>
      <w:r w:rsidR="00EF5878" w:rsidRPr="0087175D">
        <w:rPr>
          <w:rFonts w:ascii="Cambria Math" w:hAnsi="Cambria Math"/>
          <w:i/>
          <w:sz w:val="18"/>
          <w:szCs w:val="20"/>
        </w:rPr>
        <w:t xml:space="preserve">emaining moisture content </w:t>
      </w:r>
      <w:r w:rsidRPr="0087175D">
        <w:rPr>
          <w:rFonts w:ascii="Cambria Math" w:hAnsi="Cambria Math"/>
          <w:i/>
          <w:sz w:val="18"/>
          <w:szCs w:val="20"/>
        </w:rPr>
        <w:t xml:space="preserve">of clothes prior to drying </w:t>
      </w:r>
    </w:p>
    <w:p w14:paraId="16B5783A" w14:textId="024FA5B2" w:rsidR="00681D6A" w:rsidRPr="0087175D" w:rsidRDefault="00681D6A" w:rsidP="00681D6A">
      <w:pPr>
        <w:tabs>
          <w:tab w:val="left" w:pos="2880"/>
        </w:tabs>
        <w:spacing w:before="20" w:after="20"/>
        <w:ind w:left="3060" w:hanging="1620"/>
        <w:rPr>
          <w:rFonts w:ascii="Cambria Math" w:hAnsi="Cambria Math"/>
          <w:i/>
          <w:sz w:val="18"/>
          <w:szCs w:val="20"/>
        </w:rPr>
      </w:pPr>
      <w:r w:rsidRPr="0087175D">
        <w:rPr>
          <w:rFonts w:ascii="Cambria Math" w:hAnsi="Cambria Math"/>
          <w:i/>
          <w:sz w:val="18"/>
          <w:szCs w:val="20"/>
        </w:rPr>
        <w:t>RMC</w:t>
      </w:r>
      <w:r w:rsidRPr="0087175D">
        <w:rPr>
          <w:rFonts w:ascii="Cambria Math" w:hAnsi="Cambria Math"/>
          <w:i/>
          <w:sz w:val="18"/>
          <w:szCs w:val="20"/>
          <w:vertAlign w:val="subscript"/>
        </w:rPr>
        <w:t>d,D2</w:t>
      </w:r>
      <w:r w:rsidRPr="0087175D">
        <w:rPr>
          <w:rFonts w:ascii="Cambria Math" w:hAnsi="Cambria Math"/>
          <w:i/>
          <w:sz w:val="18"/>
          <w:szCs w:val="20"/>
        </w:rPr>
        <w:t xml:space="preserve"> </w:t>
      </w:r>
      <w:r w:rsidRPr="0087175D">
        <w:rPr>
          <w:rFonts w:ascii="Cambria Math" w:hAnsi="Cambria Math"/>
          <w:i/>
          <w:sz w:val="18"/>
          <w:szCs w:val="20"/>
        </w:rPr>
        <w:tab/>
        <w:t xml:space="preserve">= </w:t>
      </w:r>
      <w:r w:rsidR="00EF5878">
        <w:rPr>
          <w:rFonts w:ascii="Cambria Math" w:hAnsi="Cambria Math"/>
          <w:i/>
          <w:sz w:val="18"/>
          <w:szCs w:val="20"/>
        </w:rPr>
        <w:t>R</w:t>
      </w:r>
      <w:r w:rsidR="00EF5878" w:rsidRPr="0087175D">
        <w:rPr>
          <w:rFonts w:ascii="Cambria Math" w:hAnsi="Cambria Math"/>
          <w:i/>
          <w:sz w:val="18"/>
          <w:szCs w:val="20"/>
        </w:rPr>
        <w:t xml:space="preserve">emaining moisture content </w:t>
      </w:r>
      <w:r w:rsidRPr="0087175D">
        <w:rPr>
          <w:rFonts w:ascii="Cambria Math" w:hAnsi="Cambria Math"/>
          <w:i/>
          <w:sz w:val="18"/>
          <w:szCs w:val="20"/>
        </w:rPr>
        <w:t xml:space="preserve">of clothes after drying </w:t>
      </w:r>
    </w:p>
    <w:p w14:paraId="4AD212B9" w14:textId="07FCAF23" w:rsidR="00681D6A" w:rsidRPr="0087175D" w:rsidRDefault="00681D6A" w:rsidP="00681D6A">
      <w:pPr>
        <w:tabs>
          <w:tab w:val="left" w:pos="2880"/>
        </w:tabs>
        <w:spacing w:before="20" w:after="20"/>
        <w:ind w:left="3060" w:hanging="1620"/>
        <w:rPr>
          <w:rFonts w:ascii="Cambria Math" w:hAnsi="Cambria Math"/>
          <w:i/>
          <w:sz w:val="18"/>
          <w:szCs w:val="20"/>
        </w:rPr>
      </w:pPr>
      <w:proofErr w:type="spellStart"/>
      <w:r w:rsidRPr="0087175D">
        <w:rPr>
          <w:rFonts w:ascii="Cambria Math" w:hAnsi="Cambria Math"/>
          <w:i/>
          <w:sz w:val="18"/>
          <w:szCs w:val="20"/>
        </w:rPr>
        <w:t>RMC</w:t>
      </w:r>
      <w:r w:rsidRPr="0087175D">
        <w:rPr>
          <w:rFonts w:ascii="Cambria Math" w:hAnsi="Cambria Math"/>
          <w:i/>
          <w:sz w:val="18"/>
          <w:szCs w:val="20"/>
          <w:vertAlign w:val="subscript"/>
        </w:rPr>
        <w:t>w,ENERGY</w:t>
      </w:r>
      <w:proofErr w:type="spellEnd"/>
      <w:r w:rsidRPr="0087175D">
        <w:rPr>
          <w:rFonts w:ascii="Cambria Math" w:hAnsi="Cambria Math"/>
          <w:i/>
          <w:sz w:val="18"/>
          <w:szCs w:val="20"/>
          <w:vertAlign w:val="subscript"/>
        </w:rPr>
        <w:t xml:space="preserve"> STAR</w:t>
      </w:r>
      <w:r w:rsidRPr="0087175D">
        <w:rPr>
          <w:rFonts w:ascii="Cambria Math" w:hAnsi="Cambria Math"/>
          <w:i/>
          <w:sz w:val="18"/>
          <w:szCs w:val="20"/>
          <w:vertAlign w:val="subscript"/>
        </w:rPr>
        <w:tab/>
      </w:r>
      <w:r w:rsidRPr="0087175D">
        <w:rPr>
          <w:rFonts w:ascii="Cambria Math" w:hAnsi="Cambria Math"/>
          <w:i/>
          <w:sz w:val="18"/>
          <w:szCs w:val="20"/>
        </w:rPr>
        <w:t xml:space="preserve">= </w:t>
      </w:r>
      <w:r w:rsidR="00EF5878">
        <w:rPr>
          <w:rFonts w:ascii="Cambria Math" w:hAnsi="Cambria Math"/>
          <w:i/>
          <w:sz w:val="18"/>
          <w:szCs w:val="20"/>
        </w:rPr>
        <w:t>R</w:t>
      </w:r>
      <w:r w:rsidR="00EF5878" w:rsidRPr="0087175D">
        <w:rPr>
          <w:rFonts w:ascii="Cambria Math" w:hAnsi="Cambria Math"/>
          <w:i/>
          <w:sz w:val="18"/>
          <w:szCs w:val="20"/>
        </w:rPr>
        <w:t xml:space="preserve">emaining moisture content </w:t>
      </w:r>
      <w:r w:rsidRPr="0087175D">
        <w:rPr>
          <w:rFonts w:ascii="Cambria Math" w:hAnsi="Cambria Math"/>
          <w:i/>
          <w:sz w:val="18"/>
          <w:szCs w:val="20"/>
        </w:rPr>
        <w:t xml:space="preserve">of clothes washed in an ENERGY STAR dryer </w:t>
      </w:r>
    </w:p>
    <w:p w14:paraId="7825323F" w14:textId="77777777" w:rsidR="00681D6A" w:rsidRDefault="00681D6A" w:rsidP="00681D6A"/>
    <w:p w14:paraId="4605A26F" w14:textId="6CE415FB" w:rsidR="00681D6A" w:rsidRDefault="00681D6A" w:rsidP="00681D6A">
      <w:r w:rsidRPr="00F11B4B">
        <w:t xml:space="preserve">The inputs to the </w:t>
      </w:r>
      <w:r w:rsidR="00E44ED8">
        <w:t xml:space="preserve">gas </w:t>
      </w:r>
      <w:r w:rsidRPr="00F11B4B">
        <w:t xml:space="preserve">dryer </w:t>
      </w:r>
      <w:r w:rsidR="00E44ED8">
        <w:t xml:space="preserve">UEC </w:t>
      </w:r>
      <w:r w:rsidRPr="00F11B4B">
        <w:t xml:space="preserve">calculations are </w:t>
      </w:r>
      <w:r w:rsidR="00EF5878">
        <w:t>specified</w:t>
      </w:r>
      <w:r w:rsidRPr="00F11B4B">
        <w:t xml:space="preserve"> below.</w:t>
      </w:r>
    </w:p>
    <w:p w14:paraId="6135466D" w14:textId="03D786C5" w:rsidR="00681D6A" w:rsidRDefault="00681D6A" w:rsidP="00681D6A">
      <w:pPr>
        <w:pStyle w:val="Caption"/>
      </w:pPr>
      <w:r>
        <w:t xml:space="preserve">ENERGY STAR </w:t>
      </w:r>
      <w:r w:rsidR="00BB6DD1">
        <w:t xml:space="preserve">Gas </w:t>
      </w:r>
      <w:r>
        <w:t xml:space="preserve">Dryer Unit Energy Consumption Calculation Inputs </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4405"/>
        <w:gridCol w:w="982"/>
        <w:gridCol w:w="4058"/>
      </w:tblGrid>
      <w:tr w:rsidR="00681D6A" w:rsidRPr="00E9676F" w14:paraId="4CD9E17F" w14:textId="77777777" w:rsidTr="00E44ED8">
        <w:trPr>
          <w:cantSplit/>
          <w:trHeight w:val="20"/>
          <w:tblHeader/>
        </w:trPr>
        <w:tc>
          <w:tcPr>
            <w:tcW w:w="2332" w:type="pct"/>
            <w:shd w:val="clear" w:color="auto" w:fill="F2F2F2" w:themeFill="background1" w:themeFillShade="F2"/>
            <w:vAlign w:val="center"/>
          </w:tcPr>
          <w:p w14:paraId="53DBB616" w14:textId="77777777" w:rsidR="00681D6A" w:rsidRPr="00E9676F" w:rsidRDefault="00681D6A" w:rsidP="00BB6DD1">
            <w:pPr>
              <w:spacing w:before="20" w:after="20"/>
              <w:rPr>
                <w:rFonts w:cs="Arial"/>
                <w:b/>
                <w:sz w:val="20"/>
                <w:szCs w:val="20"/>
              </w:rPr>
            </w:pPr>
            <w:r w:rsidRPr="00E9676F">
              <w:rPr>
                <w:rFonts w:cs="Arial"/>
                <w:b/>
                <w:sz w:val="20"/>
                <w:szCs w:val="20"/>
              </w:rPr>
              <w:t>Performance</w:t>
            </w:r>
            <w:r>
              <w:rPr>
                <w:rFonts w:cs="Arial"/>
                <w:b/>
                <w:sz w:val="20"/>
                <w:szCs w:val="20"/>
              </w:rPr>
              <w:t xml:space="preserve"> Input</w:t>
            </w:r>
          </w:p>
        </w:tc>
        <w:tc>
          <w:tcPr>
            <w:tcW w:w="520" w:type="pct"/>
            <w:shd w:val="clear" w:color="auto" w:fill="F2F2F2" w:themeFill="background1" w:themeFillShade="F2"/>
            <w:vAlign w:val="center"/>
          </w:tcPr>
          <w:p w14:paraId="2EE558D0" w14:textId="77777777" w:rsidR="00681D6A" w:rsidRPr="00E9676F" w:rsidRDefault="00681D6A" w:rsidP="00BB6DD1">
            <w:pPr>
              <w:spacing w:before="20" w:after="20"/>
              <w:jc w:val="center"/>
              <w:rPr>
                <w:rFonts w:cs="Arial"/>
                <w:b/>
                <w:sz w:val="20"/>
                <w:szCs w:val="20"/>
              </w:rPr>
            </w:pPr>
            <w:r>
              <w:rPr>
                <w:rFonts w:cs="Arial"/>
                <w:b/>
                <w:sz w:val="20"/>
                <w:szCs w:val="20"/>
              </w:rPr>
              <w:t>Value</w:t>
            </w:r>
          </w:p>
        </w:tc>
        <w:tc>
          <w:tcPr>
            <w:tcW w:w="2148" w:type="pct"/>
            <w:shd w:val="clear" w:color="auto" w:fill="F2F2F2" w:themeFill="background1" w:themeFillShade="F2"/>
          </w:tcPr>
          <w:p w14:paraId="2F8CEFD7" w14:textId="77777777" w:rsidR="00681D6A" w:rsidRDefault="00681D6A" w:rsidP="00BB6DD1">
            <w:pPr>
              <w:spacing w:before="20" w:after="20"/>
              <w:jc w:val="center"/>
              <w:rPr>
                <w:rFonts w:cs="Arial"/>
                <w:b/>
                <w:sz w:val="20"/>
                <w:szCs w:val="20"/>
              </w:rPr>
            </w:pPr>
            <w:r>
              <w:rPr>
                <w:rFonts w:cs="Arial"/>
                <w:b/>
                <w:sz w:val="20"/>
                <w:szCs w:val="20"/>
              </w:rPr>
              <w:t>Source</w:t>
            </w:r>
          </w:p>
        </w:tc>
      </w:tr>
      <w:tr w:rsidR="00AA6617" w:rsidRPr="0027314F" w14:paraId="1FAEE34C" w14:textId="77777777" w:rsidTr="00E44ED8">
        <w:trPr>
          <w:cantSplit/>
          <w:trHeight w:val="20"/>
        </w:trPr>
        <w:tc>
          <w:tcPr>
            <w:tcW w:w="2332" w:type="pct"/>
            <w:vAlign w:val="center"/>
          </w:tcPr>
          <w:p w14:paraId="5DACAF89" w14:textId="188BFEF5" w:rsidR="00AA6617" w:rsidRDefault="00AA6617" w:rsidP="00AA6617">
            <w:pPr>
              <w:spacing w:before="20" w:after="20" w:line="240" w:lineRule="auto"/>
              <w:rPr>
                <w:rFonts w:cs="Arial"/>
                <w:sz w:val="20"/>
                <w:szCs w:val="20"/>
              </w:rPr>
            </w:pPr>
            <w:r>
              <w:rPr>
                <w:rFonts w:cs="Arial"/>
                <w:sz w:val="20"/>
                <w:szCs w:val="20"/>
              </w:rPr>
              <w:t xml:space="preserve">Combined Energy Factor (CEF) – </w:t>
            </w:r>
            <w:r w:rsidR="007406DF">
              <w:rPr>
                <w:rFonts w:cs="Arial"/>
                <w:sz w:val="20"/>
                <w:szCs w:val="20"/>
              </w:rPr>
              <w:t>baseline</w:t>
            </w:r>
            <w:r>
              <w:rPr>
                <w:rFonts w:cs="Arial"/>
                <w:sz w:val="20"/>
                <w:szCs w:val="20"/>
              </w:rPr>
              <w:t xml:space="preserve"> </w:t>
            </w:r>
          </w:p>
        </w:tc>
        <w:tc>
          <w:tcPr>
            <w:tcW w:w="520" w:type="pct"/>
            <w:vAlign w:val="center"/>
          </w:tcPr>
          <w:p w14:paraId="44D6F1E9" w14:textId="6C448D56" w:rsidR="00AA6617" w:rsidRPr="00EF5878" w:rsidRDefault="00AA6617" w:rsidP="00AA6617">
            <w:pPr>
              <w:spacing w:before="20" w:after="20" w:line="240" w:lineRule="auto"/>
              <w:jc w:val="center"/>
              <w:rPr>
                <w:rFonts w:cs="Arial"/>
                <w:sz w:val="20"/>
                <w:szCs w:val="20"/>
              </w:rPr>
            </w:pPr>
            <w:r w:rsidRPr="00EF5878">
              <w:rPr>
                <w:rFonts w:cs="Arial"/>
                <w:sz w:val="20"/>
                <w:szCs w:val="20"/>
              </w:rPr>
              <w:t>3.30</w:t>
            </w:r>
          </w:p>
        </w:tc>
        <w:tc>
          <w:tcPr>
            <w:tcW w:w="2148" w:type="pct"/>
            <w:vAlign w:val="center"/>
          </w:tcPr>
          <w:p w14:paraId="050B5B01" w14:textId="7B09E777" w:rsidR="00AA6617" w:rsidRPr="00B86B2D" w:rsidRDefault="00AA6617" w:rsidP="00AA6617">
            <w:pPr>
              <w:spacing w:before="20" w:after="20" w:line="240" w:lineRule="auto"/>
              <w:rPr>
                <w:rFonts w:cs="Arial"/>
                <w:sz w:val="20"/>
                <w:szCs w:val="20"/>
              </w:rPr>
            </w:pPr>
            <w:r w:rsidRPr="000B7CE7">
              <w:rPr>
                <w:rFonts w:eastAsia="Times New Roman" w:cs="Times New Roman"/>
                <w:color w:val="000000"/>
                <w:sz w:val="18"/>
                <w:szCs w:val="20"/>
              </w:rPr>
              <w:t xml:space="preserve">Code of Federal Regulations at 10 CFR 430.32 (h) (3) </w:t>
            </w:r>
          </w:p>
        </w:tc>
      </w:tr>
      <w:tr w:rsidR="00AA6617" w:rsidRPr="0027314F" w14:paraId="53AA2E3D" w14:textId="77777777" w:rsidTr="00E44ED8">
        <w:trPr>
          <w:cantSplit/>
          <w:trHeight w:val="20"/>
        </w:trPr>
        <w:tc>
          <w:tcPr>
            <w:tcW w:w="2332" w:type="pct"/>
            <w:vAlign w:val="center"/>
          </w:tcPr>
          <w:p w14:paraId="472A947C" w14:textId="52601E32" w:rsidR="00AA6617" w:rsidRDefault="00AA6617" w:rsidP="00AA6617">
            <w:pPr>
              <w:spacing w:before="20" w:after="20" w:line="240" w:lineRule="auto"/>
              <w:rPr>
                <w:rFonts w:cs="Arial"/>
                <w:sz w:val="20"/>
                <w:szCs w:val="20"/>
              </w:rPr>
            </w:pPr>
            <w:r>
              <w:rPr>
                <w:rFonts w:cs="Arial"/>
                <w:sz w:val="20"/>
                <w:szCs w:val="20"/>
              </w:rPr>
              <w:t xml:space="preserve">Combined Energy Factor (CEF) – Basic Tier ENERGY STAR </w:t>
            </w:r>
          </w:p>
        </w:tc>
        <w:tc>
          <w:tcPr>
            <w:tcW w:w="520" w:type="pct"/>
            <w:vAlign w:val="center"/>
          </w:tcPr>
          <w:p w14:paraId="478F2A92" w14:textId="09616606" w:rsidR="00AA6617" w:rsidRPr="00EF5878" w:rsidRDefault="00AA6617" w:rsidP="00AA6617">
            <w:pPr>
              <w:spacing w:before="20" w:after="20" w:line="240" w:lineRule="auto"/>
              <w:jc w:val="center"/>
              <w:rPr>
                <w:rFonts w:cs="Arial"/>
                <w:sz w:val="20"/>
                <w:szCs w:val="20"/>
              </w:rPr>
            </w:pPr>
            <w:r w:rsidRPr="00EF5878">
              <w:rPr>
                <w:rFonts w:cs="Arial"/>
                <w:sz w:val="20"/>
                <w:szCs w:val="20"/>
              </w:rPr>
              <w:t>3.48</w:t>
            </w:r>
          </w:p>
        </w:tc>
        <w:tc>
          <w:tcPr>
            <w:tcW w:w="2148" w:type="pct"/>
            <w:vAlign w:val="center"/>
          </w:tcPr>
          <w:p w14:paraId="5A60EE7E" w14:textId="7D8577C8" w:rsidR="00AA6617" w:rsidRPr="00B86B2D" w:rsidRDefault="00AA6617" w:rsidP="00AA6617">
            <w:pPr>
              <w:spacing w:before="20" w:after="20" w:line="240" w:lineRule="auto"/>
              <w:rPr>
                <w:rFonts w:cs="Arial"/>
                <w:sz w:val="20"/>
                <w:szCs w:val="20"/>
              </w:rPr>
            </w:pPr>
            <w:r w:rsidRPr="00F11B4B">
              <w:rPr>
                <w:rFonts w:eastAsia="Times New Roman" w:cs="Times New Roman"/>
                <w:color w:val="000000"/>
                <w:sz w:val="18"/>
              </w:rPr>
              <w:t xml:space="preserve">ENERGY STAR. </w:t>
            </w:r>
            <w:r w:rsidR="000B7254">
              <w:rPr>
                <w:rFonts w:eastAsia="Times New Roman" w:cs="Times New Roman"/>
                <w:color w:val="000000"/>
                <w:sz w:val="18"/>
              </w:rPr>
              <w:t xml:space="preserve">2015. </w:t>
            </w:r>
            <w:r w:rsidRPr="00F11B4B">
              <w:rPr>
                <w:rFonts w:eastAsia="Times New Roman" w:cs="Times New Roman"/>
                <w:color w:val="000000"/>
                <w:sz w:val="18"/>
              </w:rPr>
              <w:t>“ENERGY STAR Program Requirements Product Specification for Clothes Dryers Partner Commitments</w:t>
            </w:r>
            <w:r>
              <w:rPr>
                <w:rFonts w:eastAsia="Times New Roman" w:cs="Times New Roman"/>
                <w:color w:val="000000"/>
                <w:sz w:val="18"/>
              </w:rPr>
              <w:t>.</w:t>
            </w:r>
            <w:r w:rsidRPr="00F11B4B">
              <w:rPr>
                <w:rFonts w:eastAsia="Times New Roman" w:cs="Times New Roman"/>
                <w:color w:val="000000"/>
                <w:sz w:val="18"/>
              </w:rPr>
              <w:t>” Effective January 1, 2015.</w:t>
            </w:r>
          </w:p>
        </w:tc>
      </w:tr>
      <w:tr w:rsidR="00AA6617" w:rsidRPr="0027314F" w14:paraId="091F9DF7" w14:textId="77777777" w:rsidTr="00E44ED8">
        <w:trPr>
          <w:cantSplit/>
          <w:trHeight w:val="20"/>
        </w:trPr>
        <w:tc>
          <w:tcPr>
            <w:tcW w:w="2332" w:type="pct"/>
            <w:vAlign w:val="center"/>
          </w:tcPr>
          <w:p w14:paraId="7CED609F" w14:textId="46E99A15" w:rsidR="00AA6617" w:rsidRDefault="00AA6617" w:rsidP="00AA6617">
            <w:pPr>
              <w:spacing w:before="20" w:after="20" w:line="240" w:lineRule="auto"/>
              <w:rPr>
                <w:rFonts w:cs="Arial"/>
                <w:sz w:val="20"/>
                <w:szCs w:val="20"/>
              </w:rPr>
            </w:pPr>
            <w:r>
              <w:rPr>
                <w:rFonts w:cs="Arial"/>
                <w:sz w:val="20"/>
                <w:szCs w:val="20"/>
              </w:rPr>
              <w:t xml:space="preserve">Combined Energy Factor (CEF) – Advanced Tier ENERGY STAR </w:t>
            </w:r>
          </w:p>
        </w:tc>
        <w:tc>
          <w:tcPr>
            <w:tcW w:w="520" w:type="pct"/>
            <w:vAlign w:val="center"/>
          </w:tcPr>
          <w:p w14:paraId="39A0BB4F" w14:textId="76965F7E" w:rsidR="00AA6617" w:rsidRPr="00EF5878" w:rsidRDefault="00AA6617" w:rsidP="00AA6617">
            <w:pPr>
              <w:spacing w:before="20" w:after="20" w:line="240" w:lineRule="auto"/>
              <w:jc w:val="center"/>
              <w:rPr>
                <w:rFonts w:cs="Arial"/>
                <w:sz w:val="20"/>
                <w:szCs w:val="20"/>
              </w:rPr>
            </w:pPr>
            <w:r w:rsidRPr="00EF5878">
              <w:rPr>
                <w:rFonts w:cs="Arial"/>
                <w:sz w:val="20"/>
                <w:szCs w:val="20"/>
              </w:rPr>
              <w:t>3.80</w:t>
            </w:r>
          </w:p>
        </w:tc>
        <w:tc>
          <w:tcPr>
            <w:tcW w:w="2148" w:type="pct"/>
            <w:vAlign w:val="center"/>
          </w:tcPr>
          <w:p w14:paraId="663E8FCD" w14:textId="7C621FA7" w:rsidR="00AA6617" w:rsidRPr="00B86B2D" w:rsidRDefault="00AA6617" w:rsidP="00AA6617">
            <w:pPr>
              <w:spacing w:before="20" w:after="20" w:line="240" w:lineRule="auto"/>
              <w:rPr>
                <w:rFonts w:cs="Arial"/>
                <w:sz w:val="20"/>
                <w:szCs w:val="20"/>
              </w:rPr>
            </w:pPr>
            <w:r w:rsidRPr="00755CE8">
              <w:rPr>
                <w:rFonts w:eastAsia="Times New Roman" w:cs="Times New Roman"/>
                <w:color w:val="000000"/>
                <w:sz w:val="18"/>
              </w:rPr>
              <w:t>ENERGY STAR. 2017. "ENERGY STAR Most Efficient Recognition Criteria: Clothes Dryers." Effective January 2017.</w:t>
            </w:r>
          </w:p>
        </w:tc>
      </w:tr>
      <w:tr w:rsidR="00AA6617" w:rsidRPr="0027314F" w14:paraId="21B0A5EC" w14:textId="77777777" w:rsidTr="00E44ED8">
        <w:trPr>
          <w:cantSplit/>
          <w:trHeight w:val="20"/>
        </w:trPr>
        <w:tc>
          <w:tcPr>
            <w:tcW w:w="2332" w:type="pct"/>
            <w:vAlign w:val="center"/>
          </w:tcPr>
          <w:p w14:paraId="13529B5A" w14:textId="77777777" w:rsidR="00AA6617" w:rsidRPr="00E9676F" w:rsidRDefault="00AA6617" w:rsidP="00AA6617">
            <w:pPr>
              <w:spacing w:before="20" w:after="20" w:line="240" w:lineRule="auto"/>
              <w:rPr>
                <w:rFonts w:cs="Arial"/>
                <w:sz w:val="20"/>
                <w:szCs w:val="20"/>
              </w:rPr>
            </w:pPr>
            <w:r>
              <w:rPr>
                <w:rFonts w:cs="Arial"/>
                <w:sz w:val="20"/>
                <w:szCs w:val="20"/>
              </w:rPr>
              <w:t>Number of cycles per year – standard dryer</w:t>
            </w:r>
          </w:p>
        </w:tc>
        <w:tc>
          <w:tcPr>
            <w:tcW w:w="520" w:type="pct"/>
            <w:vAlign w:val="center"/>
          </w:tcPr>
          <w:p w14:paraId="631E7CC6" w14:textId="52195A25" w:rsidR="00AA6617" w:rsidRPr="00EF5878" w:rsidRDefault="00AA6617" w:rsidP="00AA6617">
            <w:pPr>
              <w:spacing w:before="20" w:after="20" w:line="240" w:lineRule="auto"/>
              <w:jc w:val="center"/>
              <w:rPr>
                <w:rFonts w:cs="Arial"/>
                <w:sz w:val="20"/>
                <w:szCs w:val="20"/>
              </w:rPr>
            </w:pPr>
            <w:r w:rsidRPr="00EF5878">
              <w:rPr>
                <w:rFonts w:cs="Arial"/>
                <w:sz w:val="20"/>
                <w:szCs w:val="20"/>
              </w:rPr>
              <w:t>274</w:t>
            </w:r>
          </w:p>
        </w:tc>
        <w:tc>
          <w:tcPr>
            <w:tcW w:w="2148" w:type="pct"/>
          </w:tcPr>
          <w:p w14:paraId="23A590CC" w14:textId="41F06523" w:rsidR="00AA6617" w:rsidRPr="00F11B4B" w:rsidRDefault="00AA6617" w:rsidP="00AA6617">
            <w:pPr>
              <w:spacing w:before="20" w:after="20" w:line="240" w:lineRule="auto"/>
              <w:rPr>
                <w:rFonts w:cs="Arial"/>
                <w:sz w:val="18"/>
                <w:szCs w:val="18"/>
              </w:rPr>
            </w:pPr>
            <w:r w:rsidRPr="000B7CE7">
              <w:rPr>
                <w:rFonts w:eastAsia="Times New Roman" w:cs="Times New Roman"/>
                <w:color w:val="000000"/>
                <w:sz w:val="18"/>
                <w:szCs w:val="20"/>
              </w:rPr>
              <w:t>U.S. Department of Energy</w:t>
            </w:r>
            <w:r w:rsidR="000805C6">
              <w:rPr>
                <w:rFonts w:eastAsia="Times New Roman" w:cs="Times New Roman"/>
                <w:color w:val="000000"/>
                <w:sz w:val="18"/>
                <w:szCs w:val="20"/>
              </w:rPr>
              <w:t xml:space="preserve"> (DOE)</w:t>
            </w:r>
            <w:r w:rsidRPr="000B7CE7">
              <w:rPr>
                <w:rFonts w:eastAsia="Times New Roman" w:cs="Times New Roman"/>
                <w:color w:val="000000"/>
                <w:sz w:val="18"/>
                <w:szCs w:val="20"/>
              </w:rPr>
              <w:t xml:space="preserve">. 2011. </w:t>
            </w:r>
            <w:r w:rsidRPr="00F11B4B">
              <w:rPr>
                <w:rFonts w:eastAsia="Times New Roman" w:cs="Times New Roman"/>
                <w:i/>
                <w:color w:val="000000"/>
                <w:sz w:val="18"/>
                <w:szCs w:val="20"/>
              </w:rPr>
              <w:t>Technical Support Document: Energy Efficiency Program for Consumer Products and Commercial and Industrial Equipment – Residential Clothes Dryers and Room Air Conditioners.</w:t>
            </w:r>
            <w:r w:rsidRPr="000B7CE7">
              <w:rPr>
                <w:rFonts w:eastAsia="Times New Roman" w:cs="Times New Roman"/>
                <w:color w:val="000000"/>
                <w:sz w:val="18"/>
                <w:szCs w:val="20"/>
              </w:rPr>
              <w:t xml:space="preserve"> Prepared by Navigant Consulting, Inc. and L</w:t>
            </w:r>
            <w:r w:rsidRPr="0083396D">
              <w:rPr>
                <w:rFonts w:eastAsia="Times New Roman" w:cs="Times New Roman"/>
                <w:color w:val="000000"/>
                <w:sz w:val="18"/>
                <w:szCs w:val="20"/>
              </w:rPr>
              <w:t xml:space="preserve">awrence Berkeley </w:t>
            </w:r>
            <w:r w:rsidRPr="000B7CE7">
              <w:rPr>
                <w:rFonts w:eastAsia="Times New Roman" w:cs="Times New Roman"/>
                <w:color w:val="000000"/>
                <w:sz w:val="18"/>
                <w:szCs w:val="20"/>
              </w:rPr>
              <w:t xml:space="preserve">National Laboratory. </w:t>
            </w:r>
          </w:p>
        </w:tc>
      </w:tr>
      <w:tr w:rsidR="00AA6617" w:rsidRPr="0027314F" w14:paraId="069117D7" w14:textId="77777777" w:rsidTr="00E44ED8">
        <w:trPr>
          <w:cantSplit/>
          <w:trHeight w:val="20"/>
        </w:trPr>
        <w:tc>
          <w:tcPr>
            <w:tcW w:w="2332" w:type="pct"/>
            <w:vAlign w:val="center"/>
          </w:tcPr>
          <w:p w14:paraId="24B9927A" w14:textId="77777777" w:rsidR="00AA6617" w:rsidRPr="00E9676F" w:rsidRDefault="00AA6617" w:rsidP="00AA6617">
            <w:pPr>
              <w:spacing w:before="20" w:after="20" w:line="240" w:lineRule="auto"/>
              <w:rPr>
                <w:rFonts w:cs="Arial"/>
                <w:sz w:val="20"/>
                <w:szCs w:val="20"/>
              </w:rPr>
            </w:pPr>
            <w:r>
              <w:rPr>
                <w:rFonts w:cs="Arial"/>
                <w:sz w:val="20"/>
                <w:szCs w:val="20"/>
              </w:rPr>
              <w:t>Weight of clothing per cycle - standard</w:t>
            </w:r>
          </w:p>
        </w:tc>
        <w:tc>
          <w:tcPr>
            <w:tcW w:w="520" w:type="pct"/>
            <w:vAlign w:val="center"/>
          </w:tcPr>
          <w:p w14:paraId="7E352590" w14:textId="77777777" w:rsidR="00AA6617" w:rsidRPr="00EF5878" w:rsidRDefault="00AA6617" w:rsidP="00AA6617">
            <w:pPr>
              <w:spacing w:before="20" w:after="20" w:line="240" w:lineRule="auto"/>
              <w:jc w:val="center"/>
              <w:rPr>
                <w:rFonts w:cs="Arial"/>
                <w:sz w:val="20"/>
                <w:szCs w:val="20"/>
              </w:rPr>
            </w:pPr>
            <w:r w:rsidRPr="00EF5878">
              <w:rPr>
                <w:rFonts w:cs="Arial"/>
                <w:sz w:val="20"/>
                <w:szCs w:val="20"/>
              </w:rPr>
              <w:t>8.45</w:t>
            </w:r>
          </w:p>
        </w:tc>
        <w:tc>
          <w:tcPr>
            <w:tcW w:w="2148" w:type="pct"/>
          </w:tcPr>
          <w:p w14:paraId="57EEFDF2" w14:textId="77777777" w:rsidR="00AA6617" w:rsidRPr="00F11B4B" w:rsidRDefault="00AA6617" w:rsidP="00AA6617">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Inc. and Ernest Orlando Lawrence Berkeley National Laboratory. </w:t>
            </w:r>
          </w:p>
        </w:tc>
      </w:tr>
      <w:tr w:rsidR="00AA6617" w:rsidRPr="0027314F" w14:paraId="57C885B5" w14:textId="77777777" w:rsidTr="00E44ED8">
        <w:trPr>
          <w:cantSplit/>
          <w:trHeight w:val="20"/>
        </w:trPr>
        <w:tc>
          <w:tcPr>
            <w:tcW w:w="2332" w:type="pct"/>
            <w:vAlign w:val="center"/>
          </w:tcPr>
          <w:p w14:paraId="05D6885A" w14:textId="77777777" w:rsidR="00AA6617" w:rsidRPr="00072F4D" w:rsidRDefault="00AA6617" w:rsidP="00AA6617">
            <w:pPr>
              <w:spacing w:before="20" w:after="20" w:line="240" w:lineRule="auto"/>
              <w:rPr>
                <w:rFonts w:cs="Arial"/>
                <w:sz w:val="20"/>
                <w:szCs w:val="20"/>
              </w:rPr>
            </w:pPr>
            <w:r w:rsidRPr="00072F4D">
              <w:rPr>
                <w:rFonts w:cs="Arial"/>
                <w:sz w:val="20"/>
                <w:szCs w:val="20"/>
              </w:rPr>
              <w:t xml:space="preserve">Remaining moisture content of </w:t>
            </w:r>
            <w:r w:rsidRPr="00072F4D">
              <w:rPr>
                <w:sz w:val="20"/>
                <w:szCs w:val="20"/>
              </w:rPr>
              <w:t xml:space="preserve">clothes </w:t>
            </w:r>
            <w:r w:rsidRPr="00072F4D">
              <w:rPr>
                <w:i/>
                <w:sz w:val="20"/>
                <w:szCs w:val="20"/>
              </w:rPr>
              <w:t>prior</w:t>
            </w:r>
            <w:r w:rsidRPr="00072F4D">
              <w:rPr>
                <w:sz w:val="20"/>
                <w:szCs w:val="20"/>
              </w:rPr>
              <w:t xml:space="preserve"> to drying </w:t>
            </w:r>
          </w:p>
        </w:tc>
        <w:tc>
          <w:tcPr>
            <w:tcW w:w="520" w:type="pct"/>
            <w:vAlign w:val="center"/>
          </w:tcPr>
          <w:p w14:paraId="1239A450" w14:textId="77777777" w:rsidR="00AA6617" w:rsidRPr="00EF5878" w:rsidRDefault="00AA6617" w:rsidP="00AA6617">
            <w:pPr>
              <w:spacing w:before="20" w:after="20" w:line="240" w:lineRule="auto"/>
              <w:jc w:val="center"/>
              <w:rPr>
                <w:rFonts w:cs="Arial"/>
                <w:sz w:val="20"/>
                <w:szCs w:val="20"/>
              </w:rPr>
            </w:pPr>
            <w:r w:rsidRPr="00EF5878">
              <w:rPr>
                <w:rFonts w:cs="Arial"/>
                <w:sz w:val="20"/>
                <w:szCs w:val="20"/>
              </w:rPr>
              <w:t>57.5%</w:t>
            </w:r>
          </w:p>
        </w:tc>
        <w:tc>
          <w:tcPr>
            <w:tcW w:w="2148" w:type="pct"/>
          </w:tcPr>
          <w:p w14:paraId="48614CB5" w14:textId="7AE54C14" w:rsidR="00AA6617" w:rsidRPr="00F11B4B" w:rsidRDefault="00AA6617" w:rsidP="00AA6617">
            <w:pPr>
              <w:spacing w:before="20" w:after="20" w:line="240" w:lineRule="auto"/>
              <w:rPr>
                <w:rFonts w:cs="Arial"/>
                <w:sz w:val="18"/>
                <w:szCs w:val="18"/>
              </w:rPr>
            </w:pPr>
            <w:r w:rsidRPr="00F11B4B">
              <w:rPr>
                <w:sz w:val="18"/>
                <w:szCs w:val="18"/>
              </w:rPr>
              <w:t xml:space="preserve">Code of Federal Regulations at 10 CFR 430, </w:t>
            </w:r>
            <w:r>
              <w:rPr>
                <w:sz w:val="18"/>
                <w:szCs w:val="18"/>
              </w:rPr>
              <w:t xml:space="preserve">Subpart B, </w:t>
            </w:r>
            <w:r w:rsidRPr="00F11B4B">
              <w:rPr>
                <w:sz w:val="18"/>
                <w:szCs w:val="18"/>
              </w:rPr>
              <w:t xml:space="preserve">Appendix D2 </w:t>
            </w:r>
          </w:p>
        </w:tc>
      </w:tr>
      <w:tr w:rsidR="00AA6617" w:rsidRPr="0027314F" w14:paraId="41143D91" w14:textId="77777777" w:rsidTr="00E44ED8">
        <w:trPr>
          <w:cantSplit/>
          <w:trHeight w:val="20"/>
        </w:trPr>
        <w:tc>
          <w:tcPr>
            <w:tcW w:w="2332" w:type="pct"/>
            <w:vAlign w:val="center"/>
          </w:tcPr>
          <w:p w14:paraId="42BE554F" w14:textId="77777777" w:rsidR="00AA6617" w:rsidRPr="00072F4D" w:rsidRDefault="00AA6617" w:rsidP="00AA6617">
            <w:pPr>
              <w:spacing w:before="20" w:after="20" w:line="240" w:lineRule="auto"/>
              <w:rPr>
                <w:rFonts w:cs="Arial"/>
                <w:sz w:val="20"/>
                <w:szCs w:val="20"/>
              </w:rPr>
            </w:pPr>
            <w:r w:rsidRPr="00072F4D">
              <w:rPr>
                <w:rFonts w:cs="Arial"/>
                <w:sz w:val="20"/>
                <w:szCs w:val="20"/>
              </w:rPr>
              <w:t xml:space="preserve">Remaining moisture content </w:t>
            </w:r>
            <w:r w:rsidRPr="00072F4D">
              <w:rPr>
                <w:sz w:val="20"/>
                <w:szCs w:val="20"/>
              </w:rPr>
              <w:t xml:space="preserve">of clothes </w:t>
            </w:r>
            <w:r w:rsidRPr="00072F4D">
              <w:rPr>
                <w:i/>
                <w:sz w:val="20"/>
                <w:szCs w:val="20"/>
              </w:rPr>
              <w:t>after</w:t>
            </w:r>
            <w:r w:rsidRPr="00072F4D">
              <w:rPr>
                <w:sz w:val="20"/>
                <w:szCs w:val="20"/>
              </w:rPr>
              <w:t xml:space="preserve"> drying </w:t>
            </w:r>
          </w:p>
        </w:tc>
        <w:tc>
          <w:tcPr>
            <w:tcW w:w="520" w:type="pct"/>
            <w:vAlign w:val="center"/>
          </w:tcPr>
          <w:p w14:paraId="1ADB8866" w14:textId="77777777" w:rsidR="00AA6617" w:rsidRPr="00EF5878" w:rsidRDefault="00AA6617" w:rsidP="00AA6617">
            <w:pPr>
              <w:spacing w:before="20" w:after="20" w:line="240" w:lineRule="auto"/>
              <w:jc w:val="center"/>
              <w:rPr>
                <w:rFonts w:cs="Arial"/>
                <w:sz w:val="20"/>
                <w:szCs w:val="20"/>
              </w:rPr>
            </w:pPr>
            <w:r w:rsidRPr="00EF5878">
              <w:rPr>
                <w:rFonts w:cs="Arial"/>
                <w:sz w:val="20"/>
                <w:szCs w:val="20"/>
              </w:rPr>
              <w:t>1.75%</w:t>
            </w:r>
          </w:p>
        </w:tc>
        <w:tc>
          <w:tcPr>
            <w:tcW w:w="2148" w:type="pct"/>
          </w:tcPr>
          <w:p w14:paraId="730C7C94" w14:textId="3C543555" w:rsidR="00AA6617" w:rsidRPr="00F11B4B" w:rsidRDefault="00AA6617" w:rsidP="00AA6617">
            <w:pPr>
              <w:spacing w:before="20" w:after="20" w:line="240" w:lineRule="auto"/>
              <w:rPr>
                <w:rFonts w:cs="Arial"/>
                <w:sz w:val="18"/>
                <w:szCs w:val="18"/>
              </w:rPr>
            </w:pPr>
            <w:r w:rsidRPr="00F11B4B">
              <w:rPr>
                <w:sz w:val="18"/>
                <w:szCs w:val="18"/>
              </w:rPr>
              <w:t xml:space="preserve">Code of Federal Regulations at 10 CFR 430, </w:t>
            </w:r>
            <w:r>
              <w:rPr>
                <w:sz w:val="18"/>
                <w:szCs w:val="18"/>
              </w:rPr>
              <w:t xml:space="preserve">Subpart B, </w:t>
            </w:r>
            <w:r w:rsidRPr="00F11B4B">
              <w:rPr>
                <w:sz w:val="18"/>
                <w:szCs w:val="18"/>
              </w:rPr>
              <w:t xml:space="preserve">Appendix D2 </w:t>
            </w:r>
          </w:p>
        </w:tc>
      </w:tr>
      <w:tr w:rsidR="00AA6617" w:rsidRPr="0027314F" w14:paraId="219F1C15" w14:textId="77777777" w:rsidTr="00E44ED8">
        <w:trPr>
          <w:cantSplit/>
          <w:trHeight w:val="20"/>
        </w:trPr>
        <w:tc>
          <w:tcPr>
            <w:tcW w:w="2332" w:type="pct"/>
            <w:vAlign w:val="center"/>
          </w:tcPr>
          <w:p w14:paraId="408AAAA2" w14:textId="77777777" w:rsidR="00AA6617" w:rsidRPr="00072F4D" w:rsidRDefault="00AA6617" w:rsidP="00AA6617">
            <w:pPr>
              <w:spacing w:before="20" w:after="20" w:line="240" w:lineRule="auto"/>
              <w:rPr>
                <w:sz w:val="20"/>
                <w:szCs w:val="20"/>
              </w:rPr>
            </w:pPr>
            <w:r w:rsidRPr="00072F4D">
              <w:rPr>
                <w:rFonts w:cs="Arial"/>
                <w:sz w:val="20"/>
                <w:szCs w:val="20"/>
              </w:rPr>
              <w:t xml:space="preserve">Remaining moisture content </w:t>
            </w:r>
            <w:r w:rsidRPr="00072F4D">
              <w:rPr>
                <w:sz w:val="20"/>
                <w:szCs w:val="20"/>
              </w:rPr>
              <w:t xml:space="preserve">of clothes washed in an ENERGY STAR dryer </w:t>
            </w:r>
          </w:p>
        </w:tc>
        <w:tc>
          <w:tcPr>
            <w:tcW w:w="520" w:type="pct"/>
            <w:vAlign w:val="center"/>
          </w:tcPr>
          <w:p w14:paraId="22C0E338" w14:textId="04706204" w:rsidR="00AA6617" w:rsidRPr="00EF5878" w:rsidRDefault="00AA6617" w:rsidP="00AA6617">
            <w:pPr>
              <w:spacing w:before="20" w:after="20" w:line="240" w:lineRule="auto"/>
              <w:jc w:val="center"/>
              <w:rPr>
                <w:rFonts w:cs="Arial"/>
                <w:sz w:val="20"/>
                <w:szCs w:val="20"/>
              </w:rPr>
            </w:pPr>
            <w:r w:rsidRPr="00EF5878">
              <w:rPr>
                <w:rFonts w:cs="Arial"/>
                <w:sz w:val="20"/>
                <w:szCs w:val="20"/>
              </w:rPr>
              <w:t>35%</w:t>
            </w:r>
          </w:p>
        </w:tc>
        <w:tc>
          <w:tcPr>
            <w:tcW w:w="2148" w:type="pct"/>
          </w:tcPr>
          <w:p w14:paraId="5CD99111" w14:textId="77777777" w:rsidR="00AA6617" w:rsidRPr="00F11B4B" w:rsidRDefault="00AA6617" w:rsidP="00AA6617">
            <w:pPr>
              <w:spacing w:before="20" w:after="20" w:line="240" w:lineRule="auto"/>
              <w:rPr>
                <w:rFonts w:cs="Arial"/>
                <w:sz w:val="18"/>
                <w:szCs w:val="18"/>
              </w:rPr>
            </w:pPr>
            <w:r w:rsidRPr="00F11B4B">
              <w:rPr>
                <w:sz w:val="18"/>
                <w:szCs w:val="18"/>
              </w:rPr>
              <w:t xml:space="preserve">U.S. Department of Energy (DOE). 2012. </w:t>
            </w:r>
            <w:r w:rsidRPr="00F11B4B">
              <w:rPr>
                <w:i/>
                <w:sz w:val="18"/>
                <w:szCs w:val="18"/>
              </w:rPr>
              <w:t>Technical Support Document: Energy Efficiency Program for Consumer Products and Commercial and Industrial Equipment: Residential Clothes Washers</w:t>
            </w:r>
            <w:r w:rsidRPr="00F11B4B">
              <w:rPr>
                <w:sz w:val="18"/>
                <w:szCs w:val="18"/>
              </w:rPr>
              <w:t xml:space="preserve">.  Prepared by Navigant Consulting, Inc. and Ernest Orlando Lawrence Berkeley National Laboratory. </w:t>
            </w:r>
          </w:p>
        </w:tc>
      </w:tr>
    </w:tbl>
    <w:p w14:paraId="60884309" w14:textId="77777777" w:rsidR="00681D6A" w:rsidRDefault="00681D6A" w:rsidP="00681D6A"/>
    <w:p w14:paraId="2458FE43" w14:textId="19EB6FA4" w:rsidR="00DD3503" w:rsidRDefault="00DD3503" w:rsidP="00DD3503">
      <w:r>
        <w:t xml:space="preserve">Note that the federal minimum efficiency requirements are based on the testing method described in the Appendix D1 protocol of the Code of Federal Regulations. Currently manufacturers are not required to test under the Appendix D2 protocol, but they can if they so choose. Furthermore, as noted above, ENERGY STAR requires testing under the Appendix D2 protocol for their certification process. The Appendix D1 and Appendix D2 test protocols give very different CEF values, which cannot be directly compared. However, the DOE did some tests under both protocols in their 2013 Notice of Proposed Rulemaking on Test Procedures for Residential Clothes Dryers (U.S. Department of Energy, Energy Efficiency &amp; Renewable Energy, 2013). Oak Ridge National Laboratory (ORLN) and Pacific Northwest </w:t>
      </w:r>
      <w:r>
        <w:lastRenderedPageBreak/>
        <w:t xml:space="preserve">National Laboratory (PNNL) also carried out some testing to compare CEF values across the test protocols. </w:t>
      </w:r>
      <w:r w:rsidR="00EF5878">
        <w:t>The following table provides</w:t>
      </w:r>
      <w:r>
        <w:t xml:space="preserve"> the results of these tests for gas clothes dryers.</w:t>
      </w:r>
    </w:p>
    <w:p w14:paraId="13944713" w14:textId="052C3DA4" w:rsidR="00DD3503" w:rsidRDefault="00DD3503" w:rsidP="00DD3503">
      <w:pPr>
        <w:pStyle w:val="Caption"/>
      </w:pPr>
      <w:bookmarkStart w:id="49" w:name="_bookmark39"/>
      <w:bookmarkEnd w:id="49"/>
      <w:r>
        <w:t>DOE Appendix D1 and D2 Residential Gas Clothes Dryer Test Protocol Comparison</w:t>
      </w:r>
    </w:p>
    <w:tbl>
      <w:tblPr>
        <w:tblW w:w="8730" w:type="dxa"/>
        <w:tblInd w:w="-3"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0" w:type="dxa"/>
          <w:right w:w="0" w:type="dxa"/>
        </w:tblCellMar>
        <w:tblLook w:val="01E0" w:firstRow="1" w:lastRow="1" w:firstColumn="1" w:lastColumn="1" w:noHBand="0" w:noVBand="0"/>
      </w:tblPr>
      <w:tblGrid>
        <w:gridCol w:w="1890"/>
        <w:gridCol w:w="1350"/>
        <w:gridCol w:w="1260"/>
        <w:gridCol w:w="1080"/>
        <w:gridCol w:w="1530"/>
        <w:gridCol w:w="1620"/>
      </w:tblGrid>
      <w:tr w:rsidR="00DD3503" w:rsidRPr="00DD3503" w14:paraId="4EEAC575" w14:textId="77777777" w:rsidTr="005633CC">
        <w:trPr>
          <w:trHeight w:val="494"/>
          <w:tblHeader/>
        </w:trPr>
        <w:tc>
          <w:tcPr>
            <w:tcW w:w="1890" w:type="dxa"/>
            <w:shd w:val="clear" w:color="auto" w:fill="F2F2F2" w:themeFill="background1" w:themeFillShade="F2"/>
            <w:vAlign w:val="bottom"/>
          </w:tcPr>
          <w:p w14:paraId="0E09E54E" w14:textId="77777777" w:rsidR="00DD3503" w:rsidRPr="00DD3503" w:rsidRDefault="00DD3503" w:rsidP="007A452D">
            <w:pPr>
              <w:pStyle w:val="TableParagraph"/>
              <w:spacing w:before="132"/>
              <w:ind w:left="90" w:right="83"/>
              <w:jc w:val="center"/>
              <w:rPr>
                <w:rFonts w:ascii="Calibri Light" w:hAnsi="Calibri Light" w:cs="Calibri Light"/>
                <w:b/>
                <w:sz w:val="20"/>
                <w:szCs w:val="20"/>
              </w:rPr>
            </w:pPr>
            <w:r w:rsidRPr="00DD3503">
              <w:rPr>
                <w:rFonts w:ascii="Calibri Light" w:hAnsi="Calibri Light" w:cs="Calibri Light"/>
                <w:b/>
                <w:sz w:val="20"/>
                <w:szCs w:val="20"/>
              </w:rPr>
              <w:t>Product Type</w:t>
            </w:r>
          </w:p>
        </w:tc>
        <w:tc>
          <w:tcPr>
            <w:tcW w:w="1350" w:type="dxa"/>
            <w:shd w:val="clear" w:color="auto" w:fill="F2F2F2" w:themeFill="background1" w:themeFillShade="F2"/>
            <w:vAlign w:val="bottom"/>
          </w:tcPr>
          <w:p w14:paraId="2CAE8C0C" w14:textId="77777777" w:rsidR="00DD3503" w:rsidRPr="00DD3503" w:rsidRDefault="00DD3503" w:rsidP="007A452D">
            <w:pPr>
              <w:pStyle w:val="TableParagraph"/>
              <w:spacing w:before="132"/>
              <w:ind w:left="90" w:right="83"/>
              <w:jc w:val="center"/>
              <w:rPr>
                <w:rFonts w:ascii="Calibri Light" w:hAnsi="Calibri Light" w:cs="Calibri Light"/>
                <w:b/>
                <w:sz w:val="20"/>
                <w:szCs w:val="20"/>
              </w:rPr>
            </w:pPr>
            <w:r w:rsidRPr="00DD3503">
              <w:rPr>
                <w:rFonts w:ascii="Calibri Light" w:hAnsi="Calibri Light" w:cs="Calibri Light"/>
                <w:b/>
                <w:sz w:val="20"/>
                <w:szCs w:val="20"/>
              </w:rPr>
              <w:t>Size</w:t>
            </w:r>
          </w:p>
        </w:tc>
        <w:tc>
          <w:tcPr>
            <w:tcW w:w="1260" w:type="dxa"/>
            <w:shd w:val="clear" w:color="auto" w:fill="F2F2F2" w:themeFill="background1" w:themeFillShade="F2"/>
            <w:vAlign w:val="bottom"/>
          </w:tcPr>
          <w:p w14:paraId="3F3F705E" w14:textId="77777777" w:rsidR="00DD3503" w:rsidRPr="00DD3503" w:rsidRDefault="00DD3503" w:rsidP="007A452D">
            <w:pPr>
              <w:pStyle w:val="TableParagraph"/>
              <w:spacing w:before="35" w:line="230" w:lineRule="auto"/>
              <w:ind w:left="90" w:right="83"/>
              <w:jc w:val="center"/>
              <w:rPr>
                <w:rFonts w:ascii="Calibri Light" w:hAnsi="Calibri Light" w:cs="Calibri Light"/>
                <w:b/>
                <w:sz w:val="20"/>
                <w:szCs w:val="20"/>
              </w:rPr>
            </w:pPr>
            <w:r w:rsidRPr="00DD3503">
              <w:rPr>
                <w:rFonts w:ascii="Calibri Light" w:hAnsi="Calibri Light" w:cs="Calibri Light"/>
                <w:b/>
                <w:sz w:val="20"/>
                <w:szCs w:val="20"/>
              </w:rPr>
              <w:t>Voltage (V)</w:t>
            </w:r>
          </w:p>
        </w:tc>
        <w:tc>
          <w:tcPr>
            <w:tcW w:w="1080" w:type="dxa"/>
            <w:shd w:val="clear" w:color="auto" w:fill="F2F2F2" w:themeFill="background1" w:themeFillShade="F2"/>
            <w:vAlign w:val="bottom"/>
          </w:tcPr>
          <w:p w14:paraId="7FC68EFA" w14:textId="77777777" w:rsidR="00DD3503" w:rsidRPr="00DD3503" w:rsidRDefault="00DD3503" w:rsidP="007A452D">
            <w:pPr>
              <w:pStyle w:val="TableParagraph"/>
              <w:spacing w:before="132"/>
              <w:ind w:left="90" w:right="83"/>
              <w:jc w:val="center"/>
              <w:rPr>
                <w:rFonts w:ascii="Calibri Light" w:hAnsi="Calibri Light" w:cs="Calibri Light"/>
                <w:b/>
                <w:sz w:val="20"/>
                <w:szCs w:val="20"/>
              </w:rPr>
            </w:pPr>
            <w:r w:rsidRPr="00DD3503">
              <w:rPr>
                <w:rFonts w:ascii="Calibri Light" w:hAnsi="Calibri Light" w:cs="Calibri Light"/>
                <w:b/>
                <w:sz w:val="20"/>
                <w:szCs w:val="20"/>
              </w:rPr>
              <w:t>Source</w:t>
            </w:r>
          </w:p>
        </w:tc>
        <w:tc>
          <w:tcPr>
            <w:tcW w:w="1530" w:type="dxa"/>
            <w:shd w:val="clear" w:color="auto" w:fill="F2F2F2" w:themeFill="background1" w:themeFillShade="F2"/>
            <w:vAlign w:val="bottom"/>
          </w:tcPr>
          <w:p w14:paraId="7F67FBEF" w14:textId="77777777" w:rsidR="00DD3503" w:rsidRPr="00DD3503" w:rsidRDefault="00DD3503" w:rsidP="007A452D">
            <w:pPr>
              <w:pStyle w:val="TableParagraph"/>
              <w:spacing w:before="35" w:line="230" w:lineRule="auto"/>
              <w:ind w:left="90" w:right="83"/>
              <w:jc w:val="center"/>
              <w:rPr>
                <w:rFonts w:ascii="Calibri Light" w:hAnsi="Calibri Light" w:cs="Calibri Light"/>
                <w:b/>
                <w:sz w:val="20"/>
                <w:szCs w:val="20"/>
              </w:rPr>
            </w:pPr>
            <w:r w:rsidRPr="00DD3503">
              <w:rPr>
                <w:rFonts w:ascii="Calibri Light" w:hAnsi="Calibri Light" w:cs="Calibri Light"/>
                <w:b/>
                <w:sz w:val="20"/>
                <w:szCs w:val="20"/>
              </w:rPr>
              <w:t>Appendix D1 CEF (</w:t>
            </w:r>
            <w:proofErr w:type="spellStart"/>
            <w:r w:rsidRPr="00DD3503">
              <w:rPr>
                <w:rFonts w:ascii="Calibri Light" w:hAnsi="Calibri Light" w:cs="Calibri Light"/>
                <w:b/>
                <w:sz w:val="20"/>
                <w:szCs w:val="20"/>
              </w:rPr>
              <w:t>lbs</w:t>
            </w:r>
            <w:proofErr w:type="spellEnd"/>
            <w:r w:rsidRPr="00DD3503">
              <w:rPr>
                <w:rFonts w:ascii="Calibri Light" w:hAnsi="Calibri Light" w:cs="Calibri Light"/>
                <w:b/>
                <w:sz w:val="20"/>
                <w:szCs w:val="20"/>
              </w:rPr>
              <w:t>/kWh)</w:t>
            </w:r>
          </w:p>
        </w:tc>
        <w:tc>
          <w:tcPr>
            <w:tcW w:w="1620" w:type="dxa"/>
            <w:shd w:val="clear" w:color="auto" w:fill="F2F2F2" w:themeFill="background1" w:themeFillShade="F2"/>
            <w:vAlign w:val="bottom"/>
          </w:tcPr>
          <w:p w14:paraId="53390E69" w14:textId="77777777" w:rsidR="00DD3503" w:rsidRPr="00DD3503" w:rsidRDefault="00DD3503" w:rsidP="007A452D">
            <w:pPr>
              <w:pStyle w:val="TableParagraph"/>
              <w:spacing w:before="35" w:line="230" w:lineRule="auto"/>
              <w:ind w:left="90" w:right="83"/>
              <w:jc w:val="center"/>
              <w:rPr>
                <w:rFonts w:ascii="Calibri Light" w:hAnsi="Calibri Light" w:cs="Calibri Light"/>
                <w:b/>
                <w:sz w:val="20"/>
                <w:szCs w:val="20"/>
              </w:rPr>
            </w:pPr>
            <w:r w:rsidRPr="00DD3503">
              <w:rPr>
                <w:rFonts w:ascii="Calibri Light" w:hAnsi="Calibri Light" w:cs="Calibri Light"/>
                <w:b/>
                <w:sz w:val="20"/>
                <w:szCs w:val="20"/>
              </w:rPr>
              <w:t>Appendix D2 CEF (</w:t>
            </w:r>
            <w:proofErr w:type="spellStart"/>
            <w:r w:rsidRPr="00DD3503">
              <w:rPr>
                <w:rFonts w:ascii="Calibri Light" w:hAnsi="Calibri Light" w:cs="Calibri Light"/>
                <w:b/>
                <w:sz w:val="20"/>
                <w:szCs w:val="20"/>
              </w:rPr>
              <w:t>lbs</w:t>
            </w:r>
            <w:proofErr w:type="spellEnd"/>
            <w:r w:rsidRPr="00DD3503">
              <w:rPr>
                <w:rFonts w:ascii="Calibri Light" w:hAnsi="Calibri Light" w:cs="Calibri Light"/>
                <w:b/>
                <w:sz w:val="20"/>
                <w:szCs w:val="20"/>
              </w:rPr>
              <w:t>/kWh)</w:t>
            </w:r>
          </w:p>
        </w:tc>
      </w:tr>
      <w:tr w:rsidR="008846F2" w14:paraId="4DACBE75" w14:textId="77777777" w:rsidTr="008846F2">
        <w:trPr>
          <w:trHeight w:val="285"/>
        </w:trPr>
        <w:tc>
          <w:tcPr>
            <w:tcW w:w="1890" w:type="dxa"/>
            <w:vMerge w:val="restart"/>
          </w:tcPr>
          <w:p w14:paraId="2DF5C85F" w14:textId="77777777" w:rsidR="00DD3503" w:rsidRPr="00DD3503" w:rsidRDefault="00DD3503" w:rsidP="00F10050">
            <w:pPr>
              <w:pStyle w:val="TableParagraph"/>
              <w:ind w:left="107"/>
              <w:rPr>
                <w:rFonts w:ascii="Calibri Light" w:hAnsi="Calibri Light" w:cs="Calibri Light"/>
                <w:sz w:val="20"/>
                <w:szCs w:val="20"/>
              </w:rPr>
            </w:pPr>
            <w:r w:rsidRPr="00DD3503">
              <w:rPr>
                <w:rFonts w:ascii="Calibri Light" w:hAnsi="Calibri Light" w:cs="Calibri Light"/>
                <w:sz w:val="20"/>
                <w:szCs w:val="20"/>
              </w:rPr>
              <w:t>Vented Gas</w:t>
            </w:r>
          </w:p>
        </w:tc>
        <w:tc>
          <w:tcPr>
            <w:tcW w:w="1350" w:type="dxa"/>
            <w:vMerge w:val="restart"/>
          </w:tcPr>
          <w:p w14:paraId="7CFA6695" w14:textId="1B19DD53" w:rsidR="00DD3503" w:rsidRPr="00DD3503" w:rsidRDefault="00DD3503" w:rsidP="00F10050">
            <w:pPr>
              <w:pStyle w:val="TableParagraph"/>
              <w:ind w:left="159"/>
              <w:rPr>
                <w:rFonts w:ascii="Calibri Light" w:hAnsi="Calibri Light" w:cs="Calibri Light"/>
                <w:sz w:val="20"/>
                <w:szCs w:val="20"/>
              </w:rPr>
            </w:pPr>
            <w:r w:rsidRPr="00DD3503">
              <w:rPr>
                <w:rFonts w:ascii="Calibri Light" w:hAnsi="Calibri Light" w:cs="Calibri Light"/>
                <w:sz w:val="20"/>
                <w:szCs w:val="20"/>
              </w:rPr>
              <w:t>Standard</w:t>
            </w:r>
            <w:r w:rsidR="00AC76D4">
              <w:rPr>
                <w:rFonts w:ascii="Calibri Light" w:hAnsi="Calibri Light" w:cs="Calibri Light"/>
                <w:sz w:val="20"/>
                <w:szCs w:val="20"/>
              </w:rPr>
              <w:t xml:space="preserve"> </w:t>
            </w:r>
            <w:r w:rsidR="00AC76D4">
              <w:rPr>
                <w:rFonts w:ascii="Calibri Light" w:hAnsi="Calibri Light" w:cs="Calibri Light"/>
                <w:sz w:val="20"/>
                <w:szCs w:val="20"/>
              </w:rPr>
              <w:br/>
              <w:t>(≥ 4.4 ft</w:t>
            </w:r>
            <w:r w:rsidR="00AC76D4" w:rsidRPr="00AC76D4">
              <w:rPr>
                <w:rFonts w:ascii="Calibri Light" w:hAnsi="Calibri Light" w:cs="Calibri Light"/>
                <w:sz w:val="20"/>
                <w:szCs w:val="20"/>
                <w:vertAlign w:val="superscript"/>
              </w:rPr>
              <w:t>3</w:t>
            </w:r>
            <w:r w:rsidR="00AC76D4" w:rsidRPr="00AC76D4">
              <w:rPr>
                <w:rFonts w:ascii="Calibri Light" w:hAnsi="Calibri Light" w:cs="Calibri Light"/>
                <w:sz w:val="20"/>
                <w:szCs w:val="20"/>
              </w:rPr>
              <w:t>)</w:t>
            </w:r>
            <w:r w:rsidR="00AC76D4">
              <w:rPr>
                <w:rFonts w:ascii="Calibri Light" w:hAnsi="Calibri Light" w:cs="Calibri Light"/>
                <w:sz w:val="20"/>
                <w:szCs w:val="20"/>
              </w:rPr>
              <w:t xml:space="preserve"> </w:t>
            </w:r>
          </w:p>
        </w:tc>
        <w:tc>
          <w:tcPr>
            <w:tcW w:w="1260" w:type="dxa"/>
            <w:vMerge w:val="restart"/>
          </w:tcPr>
          <w:p w14:paraId="69A42C18" w14:textId="77777777" w:rsidR="00DD3503" w:rsidRPr="00DD3503" w:rsidRDefault="00DD3503" w:rsidP="00F10050">
            <w:pPr>
              <w:pStyle w:val="TableParagraph"/>
              <w:ind w:left="321" w:right="314"/>
              <w:jc w:val="center"/>
              <w:rPr>
                <w:rFonts w:ascii="Calibri Light" w:hAnsi="Calibri Light" w:cs="Calibri Light"/>
                <w:sz w:val="20"/>
                <w:szCs w:val="20"/>
              </w:rPr>
            </w:pPr>
            <w:r w:rsidRPr="00DD3503">
              <w:rPr>
                <w:rFonts w:ascii="Calibri Light" w:hAnsi="Calibri Light" w:cs="Calibri Light"/>
                <w:sz w:val="20"/>
                <w:szCs w:val="20"/>
              </w:rPr>
              <w:t>Any</w:t>
            </w:r>
          </w:p>
        </w:tc>
        <w:tc>
          <w:tcPr>
            <w:tcW w:w="1080" w:type="dxa"/>
            <w:shd w:val="clear" w:color="auto" w:fill="auto"/>
          </w:tcPr>
          <w:p w14:paraId="5A3C7B25" w14:textId="77777777" w:rsidR="00DD3503" w:rsidRPr="00DD3503" w:rsidRDefault="00DD3503" w:rsidP="00F10050">
            <w:pPr>
              <w:pStyle w:val="TableParagraph"/>
              <w:spacing w:before="35"/>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5D4D1FE5" w14:textId="77777777" w:rsidR="00DD3503" w:rsidRPr="00DD3503" w:rsidRDefault="00DD3503" w:rsidP="008846F2">
            <w:pPr>
              <w:pStyle w:val="TableParagraph"/>
              <w:spacing w:before="35"/>
              <w:ind w:left="87" w:right="91"/>
              <w:jc w:val="center"/>
              <w:rPr>
                <w:rFonts w:ascii="Calibri Light" w:hAnsi="Calibri Light" w:cs="Calibri Light"/>
                <w:sz w:val="20"/>
                <w:szCs w:val="20"/>
              </w:rPr>
            </w:pPr>
            <w:r w:rsidRPr="00DD3503">
              <w:rPr>
                <w:rFonts w:ascii="Calibri Light" w:hAnsi="Calibri Light" w:cs="Calibri Light"/>
                <w:sz w:val="20"/>
                <w:szCs w:val="20"/>
              </w:rPr>
              <w:t>3.43</w:t>
            </w:r>
          </w:p>
        </w:tc>
        <w:tc>
          <w:tcPr>
            <w:tcW w:w="1620" w:type="dxa"/>
            <w:shd w:val="clear" w:color="auto" w:fill="auto"/>
          </w:tcPr>
          <w:p w14:paraId="72CD6BC8" w14:textId="77777777" w:rsidR="00DD3503" w:rsidRPr="00DD3503" w:rsidRDefault="00DD3503" w:rsidP="008846F2">
            <w:pPr>
              <w:pStyle w:val="TableParagraph"/>
              <w:spacing w:before="35"/>
              <w:ind w:left="87" w:right="91"/>
              <w:jc w:val="center"/>
              <w:rPr>
                <w:rFonts w:ascii="Calibri Light" w:hAnsi="Calibri Light" w:cs="Calibri Light"/>
                <w:sz w:val="20"/>
                <w:szCs w:val="20"/>
              </w:rPr>
            </w:pPr>
            <w:r w:rsidRPr="00DD3503">
              <w:rPr>
                <w:rFonts w:ascii="Calibri Light" w:hAnsi="Calibri Light" w:cs="Calibri Light"/>
                <w:sz w:val="20"/>
                <w:szCs w:val="20"/>
              </w:rPr>
              <w:t>2.70</w:t>
            </w:r>
          </w:p>
        </w:tc>
      </w:tr>
      <w:tr w:rsidR="008846F2" w14:paraId="613A7842" w14:textId="77777777" w:rsidTr="008846F2">
        <w:trPr>
          <w:trHeight w:val="280"/>
        </w:trPr>
        <w:tc>
          <w:tcPr>
            <w:tcW w:w="1890" w:type="dxa"/>
            <w:vMerge/>
          </w:tcPr>
          <w:p w14:paraId="7713706F" w14:textId="77777777" w:rsidR="00DD3503" w:rsidRPr="00DD3503" w:rsidRDefault="00DD3503" w:rsidP="00F10050">
            <w:pPr>
              <w:rPr>
                <w:rFonts w:cs="Calibri Light"/>
                <w:sz w:val="20"/>
                <w:szCs w:val="20"/>
              </w:rPr>
            </w:pPr>
          </w:p>
        </w:tc>
        <w:tc>
          <w:tcPr>
            <w:tcW w:w="1350" w:type="dxa"/>
            <w:vMerge/>
          </w:tcPr>
          <w:p w14:paraId="3FCD3BAC" w14:textId="77777777" w:rsidR="00DD3503" w:rsidRPr="00DD3503" w:rsidRDefault="00DD3503" w:rsidP="00F10050">
            <w:pPr>
              <w:rPr>
                <w:rFonts w:cs="Calibri Light"/>
                <w:sz w:val="20"/>
                <w:szCs w:val="20"/>
              </w:rPr>
            </w:pPr>
          </w:p>
        </w:tc>
        <w:tc>
          <w:tcPr>
            <w:tcW w:w="1260" w:type="dxa"/>
            <w:vMerge/>
          </w:tcPr>
          <w:p w14:paraId="3F771E4F" w14:textId="77777777" w:rsidR="00DD3503" w:rsidRPr="00DD3503" w:rsidRDefault="00DD3503" w:rsidP="00F10050">
            <w:pPr>
              <w:rPr>
                <w:rFonts w:cs="Calibri Light"/>
                <w:sz w:val="20"/>
                <w:szCs w:val="20"/>
              </w:rPr>
            </w:pPr>
          </w:p>
        </w:tc>
        <w:tc>
          <w:tcPr>
            <w:tcW w:w="1080" w:type="dxa"/>
            <w:shd w:val="clear" w:color="auto" w:fill="auto"/>
          </w:tcPr>
          <w:p w14:paraId="57D29AF5"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458F962D"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3.31</w:t>
            </w:r>
          </w:p>
        </w:tc>
        <w:tc>
          <w:tcPr>
            <w:tcW w:w="1620" w:type="dxa"/>
            <w:shd w:val="clear" w:color="auto" w:fill="auto"/>
          </w:tcPr>
          <w:p w14:paraId="308108C7"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2.87</w:t>
            </w:r>
          </w:p>
        </w:tc>
      </w:tr>
      <w:tr w:rsidR="008846F2" w14:paraId="57AD8ACD" w14:textId="77777777" w:rsidTr="008846F2">
        <w:trPr>
          <w:trHeight w:val="283"/>
        </w:trPr>
        <w:tc>
          <w:tcPr>
            <w:tcW w:w="1890" w:type="dxa"/>
            <w:vMerge/>
          </w:tcPr>
          <w:p w14:paraId="1B245E23" w14:textId="77777777" w:rsidR="00DD3503" w:rsidRPr="00DD3503" w:rsidRDefault="00DD3503" w:rsidP="00F10050">
            <w:pPr>
              <w:rPr>
                <w:rFonts w:cs="Calibri Light"/>
                <w:sz w:val="20"/>
                <w:szCs w:val="20"/>
              </w:rPr>
            </w:pPr>
          </w:p>
        </w:tc>
        <w:tc>
          <w:tcPr>
            <w:tcW w:w="1350" w:type="dxa"/>
            <w:vMerge/>
          </w:tcPr>
          <w:p w14:paraId="5D3C163E" w14:textId="77777777" w:rsidR="00DD3503" w:rsidRPr="00DD3503" w:rsidRDefault="00DD3503" w:rsidP="00F10050">
            <w:pPr>
              <w:rPr>
                <w:rFonts w:cs="Calibri Light"/>
                <w:sz w:val="20"/>
                <w:szCs w:val="20"/>
              </w:rPr>
            </w:pPr>
          </w:p>
        </w:tc>
        <w:tc>
          <w:tcPr>
            <w:tcW w:w="1260" w:type="dxa"/>
            <w:vMerge/>
          </w:tcPr>
          <w:p w14:paraId="652E24D5" w14:textId="77777777" w:rsidR="00DD3503" w:rsidRPr="00DD3503" w:rsidRDefault="00DD3503" w:rsidP="00F10050">
            <w:pPr>
              <w:rPr>
                <w:rFonts w:cs="Calibri Light"/>
                <w:sz w:val="20"/>
                <w:szCs w:val="20"/>
              </w:rPr>
            </w:pPr>
          </w:p>
        </w:tc>
        <w:tc>
          <w:tcPr>
            <w:tcW w:w="1080" w:type="dxa"/>
            <w:shd w:val="clear" w:color="auto" w:fill="auto"/>
          </w:tcPr>
          <w:p w14:paraId="3647F731"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01E2D74A"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3.49</w:t>
            </w:r>
          </w:p>
        </w:tc>
        <w:tc>
          <w:tcPr>
            <w:tcW w:w="1620" w:type="dxa"/>
            <w:shd w:val="clear" w:color="auto" w:fill="auto"/>
          </w:tcPr>
          <w:p w14:paraId="7669E61B"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3.07</w:t>
            </w:r>
          </w:p>
        </w:tc>
      </w:tr>
      <w:tr w:rsidR="008846F2" w14:paraId="29BDCCD6" w14:textId="77777777" w:rsidTr="008846F2">
        <w:trPr>
          <w:trHeight w:val="282"/>
        </w:trPr>
        <w:tc>
          <w:tcPr>
            <w:tcW w:w="1890" w:type="dxa"/>
            <w:vMerge/>
          </w:tcPr>
          <w:p w14:paraId="37B2C818" w14:textId="77777777" w:rsidR="00DD3503" w:rsidRPr="00DD3503" w:rsidRDefault="00DD3503" w:rsidP="00F10050">
            <w:pPr>
              <w:rPr>
                <w:rFonts w:cs="Calibri Light"/>
                <w:sz w:val="20"/>
                <w:szCs w:val="20"/>
              </w:rPr>
            </w:pPr>
          </w:p>
        </w:tc>
        <w:tc>
          <w:tcPr>
            <w:tcW w:w="1350" w:type="dxa"/>
            <w:vMerge/>
          </w:tcPr>
          <w:p w14:paraId="60B31097" w14:textId="77777777" w:rsidR="00DD3503" w:rsidRPr="00DD3503" w:rsidRDefault="00DD3503" w:rsidP="00F10050">
            <w:pPr>
              <w:rPr>
                <w:rFonts w:cs="Calibri Light"/>
                <w:sz w:val="20"/>
                <w:szCs w:val="20"/>
              </w:rPr>
            </w:pPr>
          </w:p>
        </w:tc>
        <w:tc>
          <w:tcPr>
            <w:tcW w:w="1260" w:type="dxa"/>
            <w:vMerge/>
          </w:tcPr>
          <w:p w14:paraId="509062D2" w14:textId="77777777" w:rsidR="00DD3503" w:rsidRPr="00DD3503" w:rsidRDefault="00DD3503" w:rsidP="00F10050">
            <w:pPr>
              <w:rPr>
                <w:rFonts w:cs="Calibri Light"/>
                <w:sz w:val="20"/>
                <w:szCs w:val="20"/>
              </w:rPr>
            </w:pPr>
          </w:p>
        </w:tc>
        <w:tc>
          <w:tcPr>
            <w:tcW w:w="1080" w:type="dxa"/>
            <w:shd w:val="clear" w:color="auto" w:fill="auto"/>
          </w:tcPr>
          <w:p w14:paraId="4E2BF6B1"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07A3CD6E"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3.39</w:t>
            </w:r>
          </w:p>
        </w:tc>
        <w:tc>
          <w:tcPr>
            <w:tcW w:w="1620" w:type="dxa"/>
            <w:shd w:val="clear" w:color="auto" w:fill="auto"/>
          </w:tcPr>
          <w:p w14:paraId="320CA25E"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2.69</w:t>
            </w:r>
          </w:p>
        </w:tc>
      </w:tr>
      <w:tr w:rsidR="008846F2" w14:paraId="064B6B9D" w14:textId="77777777" w:rsidTr="008846F2">
        <w:trPr>
          <w:trHeight w:val="280"/>
        </w:trPr>
        <w:tc>
          <w:tcPr>
            <w:tcW w:w="1890" w:type="dxa"/>
            <w:vMerge/>
          </w:tcPr>
          <w:p w14:paraId="7167FBAA" w14:textId="77777777" w:rsidR="00DD3503" w:rsidRPr="00DD3503" w:rsidRDefault="00DD3503" w:rsidP="00F10050">
            <w:pPr>
              <w:rPr>
                <w:rFonts w:cs="Calibri Light"/>
                <w:sz w:val="20"/>
                <w:szCs w:val="20"/>
              </w:rPr>
            </w:pPr>
          </w:p>
        </w:tc>
        <w:tc>
          <w:tcPr>
            <w:tcW w:w="1350" w:type="dxa"/>
            <w:vMerge/>
          </w:tcPr>
          <w:p w14:paraId="3D2EA55D" w14:textId="77777777" w:rsidR="00DD3503" w:rsidRPr="00DD3503" w:rsidRDefault="00DD3503" w:rsidP="00F10050">
            <w:pPr>
              <w:rPr>
                <w:rFonts w:cs="Calibri Light"/>
                <w:sz w:val="20"/>
                <w:szCs w:val="20"/>
              </w:rPr>
            </w:pPr>
          </w:p>
        </w:tc>
        <w:tc>
          <w:tcPr>
            <w:tcW w:w="1260" w:type="dxa"/>
            <w:vMerge/>
          </w:tcPr>
          <w:p w14:paraId="418ABD52" w14:textId="77777777" w:rsidR="00DD3503" w:rsidRPr="00DD3503" w:rsidRDefault="00DD3503" w:rsidP="00F10050">
            <w:pPr>
              <w:rPr>
                <w:rFonts w:cs="Calibri Light"/>
                <w:sz w:val="20"/>
                <w:szCs w:val="20"/>
              </w:rPr>
            </w:pPr>
          </w:p>
        </w:tc>
        <w:tc>
          <w:tcPr>
            <w:tcW w:w="1080" w:type="dxa"/>
            <w:shd w:val="clear" w:color="auto" w:fill="auto"/>
          </w:tcPr>
          <w:p w14:paraId="028DD925"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16D01891"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3.37</w:t>
            </w:r>
          </w:p>
        </w:tc>
        <w:tc>
          <w:tcPr>
            <w:tcW w:w="1620" w:type="dxa"/>
            <w:shd w:val="clear" w:color="auto" w:fill="auto"/>
          </w:tcPr>
          <w:p w14:paraId="484B2807"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3.25</w:t>
            </w:r>
          </w:p>
        </w:tc>
      </w:tr>
      <w:tr w:rsidR="008846F2" w14:paraId="0B794F13" w14:textId="77777777" w:rsidTr="008846F2">
        <w:trPr>
          <w:trHeight w:val="282"/>
        </w:trPr>
        <w:tc>
          <w:tcPr>
            <w:tcW w:w="1890" w:type="dxa"/>
            <w:vMerge/>
          </w:tcPr>
          <w:p w14:paraId="166C1C10" w14:textId="77777777" w:rsidR="00DD3503" w:rsidRPr="00DD3503" w:rsidRDefault="00DD3503" w:rsidP="00F10050">
            <w:pPr>
              <w:rPr>
                <w:rFonts w:cs="Calibri Light"/>
                <w:sz w:val="20"/>
                <w:szCs w:val="20"/>
              </w:rPr>
            </w:pPr>
          </w:p>
        </w:tc>
        <w:tc>
          <w:tcPr>
            <w:tcW w:w="1350" w:type="dxa"/>
            <w:vMerge/>
          </w:tcPr>
          <w:p w14:paraId="4C7D43DD" w14:textId="77777777" w:rsidR="00DD3503" w:rsidRPr="00DD3503" w:rsidRDefault="00DD3503" w:rsidP="00F10050">
            <w:pPr>
              <w:rPr>
                <w:rFonts w:cs="Calibri Light"/>
                <w:sz w:val="20"/>
                <w:szCs w:val="20"/>
              </w:rPr>
            </w:pPr>
          </w:p>
        </w:tc>
        <w:tc>
          <w:tcPr>
            <w:tcW w:w="1260" w:type="dxa"/>
            <w:vMerge/>
          </w:tcPr>
          <w:p w14:paraId="7CA15C02" w14:textId="77777777" w:rsidR="00DD3503" w:rsidRPr="00DD3503" w:rsidRDefault="00DD3503" w:rsidP="00F10050">
            <w:pPr>
              <w:rPr>
                <w:rFonts w:cs="Calibri Light"/>
                <w:sz w:val="20"/>
                <w:szCs w:val="20"/>
              </w:rPr>
            </w:pPr>
          </w:p>
        </w:tc>
        <w:tc>
          <w:tcPr>
            <w:tcW w:w="1080" w:type="dxa"/>
            <w:shd w:val="clear" w:color="auto" w:fill="auto"/>
          </w:tcPr>
          <w:p w14:paraId="5553BA0D" w14:textId="77777777" w:rsidR="00DD3503" w:rsidRPr="00DD3503" w:rsidRDefault="00DD3503" w:rsidP="00F10050">
            <w:pPr>
              <w:pStyle w:val="TableParagraph"/>
              <w:spacing w:before="32"/>
              <w:ind w:left="126" w:right="117"/>
              <w:jc w:val="center"/>
              <w:rPr>
                <w:rFonts w:ascii="Calibri Light" w:hAnsi="Calibri Light" w:cs="Calibri Light"/>
                <w:sz w:val="20"/>
                <w:szCs w:val="20"/>
              </w:rPr>
            </w:pPr>
            <w:r w:rsidRPr="00DD3503">
              <w:rPr>
                <w:rFonts w:ascii="Calibri Light" w:hAnsi="Calibri Light" w:cs="Calibri Light"/>
                <w:sz w:val="20"/>
                <w:szCs w:val="20"/>
              </w:rPr>
              <w:t>DOE</w:t>
            </w:r>
          </w:p>
        </w:tc>
        <w:tc>
          <w:tcPr>
            <w:tcW w:w="1530" w:type="dxa"/>
            <w:shd w:val="clear" w:color="auto" w:fill="auto"/>
          </w:tcPr>
          <w:p w14:paraId="08157259"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3.37</w:t>
            </w:r>
          </w:p>
        </w:tc>
        <w:tc>
          <w:tcPr>
            <w:tcW w:w="1620" w:type="dxa"/>
            <w:shd w:val="clear" w:color="auto" w:fill="auto"/>
          </w:tcPr>
          <w:p w14:paraId="39D069D8"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2.94</w:t>
            </w:r>
          </w:p>
        </w:tc>
      </w:tr>
      <w:tr w:rsidR="008846F2" w14:paraId="578DDE7F" w14:textId="77777777" w:rsidTr="008846F2">
        <w:trPr>
          <w:trHeight w:val="282"/>
        </w:trPr>
        <w:tc>
          <w:tcPr>
            <w:tcW w:w="1890" w:type="dxa"/>
            <w:vMerge/>
          </w:tcPr>
          <w:p w14:paraId="47DB49F1" w14:textId="77777777" w:rsidR="00DD3503" w:rsidRPr="00DD3503" w:rsidRDefault="00DD3503" w:rsidP="00F10050">
            <w:pPr>
              <w:rPr>
                <w:rFonts w:cs="Calibri Light"/>
                <w:sz w:val="20"/>
                <w:szCs w:val="20"/>
              </w:rPr>
            </w:pPr>
          </w:p>
        </w:tc>
        <w:tc>
          <w:tcPr>
            <w:tcW w:w="1350" w:type="dxa"/>
            <w:vMerge/>
          </w:tcPr>
          <w:p w14:paraId="42B08BAD" w14:textId="77777777" w:rsidR="00DD3503" w:rsidRPr="00DD3503" w:rsidRDefault="00DD3503" w:rsidP="00F10050">
            <w:pPr>
              <w:rPr>
                <w:rFonts w:cs="Calibri Light"/>
                <w:sz w:val="20"/>
                <w:szCs w:val="20"/>
              </w:rPr>
            </w:pPr>
          </w:p>
        </w:tc>
        <w:tc>
          <w:tcPr>
            <w:tcW w:w="1260" w:type="dxa"/>
            <w:vMerge/>
          </w:tcPr>
          <w:p w14:paraId="09EB3F9F" w14:textId="77777777" w:rsidR="00DD3503" w:rsidRPr="00DD3503" w:rsidRDefault="00DD3503" w:rsidP="00F10050">
            <w:pPr>
              <w:rPr>
                <w:rFonts w:cs="Calibri Light"/>
                <w:sz w:val="20"/>
                <w:szCs w:val="20"/>
              </w:rPr>
            </w:pPr>
          </w:p>
        </w:tc>
        <w:tc>
          <w:tcPr>
            <w:tcW w:w="1080" w:type="dxa"/>
            <w:shd w:val="clear" w:color="auto" w:fill="auto"/>
          </w:tcPr>
          <w:p w14:paraId="20F46D16" w14:textId="77777777" w:rsidR="00DD3503" w:rsidRPr="00DD3503" w:rsidRDefault="00DD3503" w:rsidP="00F10050">
            <w:pPr>
              <w:pStyle w:val="TableParagraph"/>
              <w:spacing w:before="32"/>
              <w:ind w:left="125" w:right="117"/>
              <w:jc w:val="center"/>
              <w:rPr>
                <w:rFonts w:ascii="Calibri Light" w:hAnsi="Calibri Light" w:cs="Calibri Light"/>
                <w:sz w:val="20"/>
                <w:szCs w:val="20"/>
              </w:rPr>
            </w:pPr>
            <w:r w:rsidRPr="00DD3503">
              <w:rPr>
                <w:rFonts w:ascii="Calibri Light" w:hAnsi="Calibri Light" w:cs="Calibri Light"/>
                <w:sz w:val="20"/>
                <w:szCs w:val="20"/>
              </w:rPr>
              <w:t>PNNL</w:t>
            </w:r>
          </w:p>
        </w:tc>
        <w:tc>
          <w:tcPr>
            <w:tcW w:w="1530" w:type="dxa"/>
            <w:shd w:val="clear" w:color="auto" w:fill="auto"/>
          </w:tcPr>
          <w:p w14:paraId="5C09B2EB"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3.35</w:t>
            </w:r>
          </w:p>
        </w:tc>
        <w:tc>
          <w:tcPr>
            <w:tcW w:w="1620" w:type="dxa"/>
            <w:shd w:val="clear" w:color="auto" w:fill="auto"/>
          </w:tcPr>
          <w:p w14:paraId="7B21B79C"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2.54</w:t>
            </w:r>
          </w:p>
        </w:tc>
      </w:tr>
      <w:tr w:rsidR="008846F2" w14:paraId="65FD2A22" w14:textId="77777777" w:rsidTr="008846F2">
        <w:trPr>
          <w:trHeight w:val="280"/>
        </w:trPr>
        <w:tc>
          <w:tcPr>
            <w:tcW w:w="1890" w:type="dxa"/>
            <w:vMerge/>
          </w:tcPr>
          <w:p w14:paraId="789D8DAB" w14:textId="77777777" w:rsidR="00DD3503" w:rsidRPr="00DD3503" w:rsidRDefault="00DD3503" w:rsidP="00F10050">
            <w:pPr>
              <w:rPr>
                <w:rFonts w:cs="Calibri Light"/>
                <w:sz w:val="20"/>
                <w:szCs w:val="20"/>
              </w:rPr>
            </w:pPr>
          </w:p>
        </w:tc>
        <w:tc>
          <w:tcPr>
            <w:tcW w:w="1350" w:type="dxa"/>
            <w:vMerge/>
          </w:tcPr>
          <w:p w14:paraId="4F50C9AA" w14:textId="77777777" w:rsidR="00DD3503" w:rsidRPr="00DD3503" w:rsidRDefault="00DD3503" w:rsidP="00F10050">
            <w:pPr>
              <w:rPr>
                <w:rFonts w:cs="Calibri Light"/>
                <w:sz w:val="20"/>
                <w:szCs w:val="20"/>
              </w:rPr>
            </w:pPr>
          </w:p>
        </w:tc>
        <w:tc>
          <w:tcPr>
            <w:tcW w:w="1260" w:type="dxa"/>
            <w:vMerge/>
          </w:tcPr>
          <w:p w14:paraId="69555200" w14:textId="77777777" w:rsidR="00DD3503" w:rsidRPr="00DD3503" w:rsidRDefault="00DD3503" w:rsidP="00F10050">
            <w:pPr>
              <w:rPr>
                <w:rFonts w:cs="Calibri Light"/>
                <w:sz w:val="20"/>
                <w:szCs w:val="20"/>
              </w:rPr>
            </w:pPr>
          </w:p>
        </w:tc>
        <w:tc>
          <w:tcPr>
            <w:tcW w:w="1080" w:type="dxa"/>
            <w:shd w:val="clear" w:color="auto" w:fill="auto"/>
          </w:tcPr>
          <w:p w14:paraId="0937C2A3" w14:textId="77777777" w:rsidR="00DD3503" w:rsidRPr="00DD3503" w:rsidRDefault="00DD3503" w:rsidP="00F10050">
            <w:pPr>
              <w:pStyle w:val="TableParagraph"/>
              <w:spacing w:before="32"/>
              <w:ind w:left="125" w:right="117"/>
              <w:jc w:val="center"/>
              <w:rPr>
                <w:rFonts w:ascii="Calibri Light" w:hAnsi="Calibri Light" w:cs="Calibri Light"/>
                <w:sz w:val="20"/>
                <w:szCs w:val="20"/>
              </w:rPr>
            </w:pPr>
            <w:r w:rsidRPr="00DD3503">
              <w:rPr>
                <w:rFonts w:ascii="Calibri Light" w:hAnsi="Calibri Light" w:cs="Calibri Light"/>
                <w:sz w:val="20"/>
                <w:szCs w:val="20"/>
              </w:rPr>
              <w:t>ORNL</w:t>
            </w:r>
          </w:p>
        </w:tc>
        <w:tc>
          <w:tcPr>
            <w:tcW w:w="1530" w:type="dxa"/>
            <w:shd w:val="clear" w:color="auto" w:fill="auto"/>
          </w:tcPr>
          <w:p w14:paraId="3B32ABA0"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3.74</w:t>
            </w:r>
          </w:p>
        </w:tc>
        <w:tc>
          <w:tcPr>
            <w:tcW w:w="1620" w:type="dxa"/>
            <w:shd w:val="clear" w:color="auto" w:fill="auto"/>
          </w:tcPr>
          <w:p w14:paraId="21EEECBF" w14:textId="77777777" w:rsidR="00DD3503" w:rsidRPr="00DD3503" w:rsidRDefault="00DD3503" w:rsidP="008846F2">
            <w:pPr>
              <w:pStyle w:val="TableParagraph"/>
              <w:spacing w:before="32"/>
              <w:ind w:left="87" w:right="91"/>
              <w:jc w:val="center"/>
              <w:rPr>
                <w:rFonts w:ascii="Calibri Light" w:hAnsi="Calibri Light" w:cs="Calibri Light"/>
                <w:sz w:val="20"/>
                <w:szCs w:val="20"/>
              </w:rPr>
            </w:pPr>
            <w:r w:rsidRPr="00DD3503">
              <w:rPr>
                <w:rFonts w:ascii="Calibri Light" w:hAnsi="Calibri Light" w:cs="Calibri Light"/>
                <w:sz w:val="20"/>
                <w:szCs w:val="20"/>
              </w:rPr>
              <w:t>2.93</w:t>
            </w:r>
          </w:p>
        </w:tc>
      </w:tr>
      <w:tr w:rsidR="008846F2" w14:paraId="5D12788B" w14:textId="77777777" w:rsidTr="008846F2">
        <w:trPr>
          <w:trHeight w:val="285"/>
        </w:trPr>
        <w:tc>
          <w:tcPr>
            <w:tcW w:w="1890" w:type="dxa"/>
            <w:vMerge/>
          </w:tcPr>
          <w:p w14:paraId="3C4656E2" w14:textId="77777777" w:rsidR="00DD3503" w:rsidRPr="00DD3503" w:rsidRDefault="00DD3503" w:rsidP="00F10050">
            <w:pPr>
              <w:rPr>
                <w:rFonts w:cs="Calibri Light"/>
                <w:sz w:val="20"/>
                <w:szCs w:val="20"/>
              </w:rPr>
            </w:pPr>
          </w:p>
        </w:tc>
        <w:tc>
          <w:tcPr>
            <w:tcW w:w="1350" w:type="dxa"/>
            <w:vMerge/>
          </w:tcPr>
          <w:p w14:paraId="717FF198" w14:textId="77777777" w:rsidR="00DD3503" w:rsidRPr="00DD3503" w:rsidRDefault="00DD3503" w:rsidP="00F10050">
            <w:pPr>
              <w:rPr>
                <w:rFonts w:cs="Calibri Light"/>
                <w:sz w:val="20"/>
                <w:szCs w:val="20"/>
              </w:rPr>
            </w:pPr>
          </w:p>
        </w:tc>
        <w:tc>
          <w:tcPr>
            <w:tcW w:w="1260" w:type="dxa"/>
            <w:vMerge/>
          </w:tcPr>
          <w:p w14:paraId="546437B9" w14:textId="77777777" w:rsidR="00DD3503" w:rsidRPr="00DD3503" w:rsidRDefault="00DD3503" w:rsidP="00F10050">
            <w:pPr>
              <w:rPr>
                <w:rFonts w:cs="Calibri Light"/>
                <w:sz w:val="20"/>
                <w:szCs w:val="20"/>
              </w:rPr>
            </w:pPr>
          </w:p>
        </w:tc>
        <w:tc>
          <w:tcPr>
            <w:tcW w:w="1080" w:type="dxa"/>
            <w:shd w:val="clear" w:color="auto" w:fill="auto"/>
          </w:tcPr>
          <w:p w14:paraId="23BA9671" w14:textId="77777777" w:rsidR="00DD3503" w:rsidRPr="008846F2" w:rsidRDefault="00DD3503" w:rsidP="00F10050">
            <w:pPr>
              <w:pStyle w:val="TableParagraph"/>
              <w:spacing w:before="26"/>
              <w:ind w:left="123" w:right="117"/>
              <w:jc w:val="center"/>
              <w:rPr>
                <w:rFonts w:ascii="Calibri Light" w:hAnsi="Calibri Light" w:cs="Calibri Light"/>
                <w:b/>
                <w:sz w:val="20"/>
                <w:szCs w:val="20"/>
              </w:rPr>
            </w:pPr>
            <w:r w:rsidRPr="008846F2">
              <w:rPr>
                <w:rFonts w:ascii="Calibri Light" w:hAnsi="Calibri Light" w:cs="Calibri Light"/>
                <w:b/>
                <w:sz w:val="20"/>
                <w:szCs w:val="20"/>
              </w:rPr>
              <w:t>Avg</w:t>
            </w:r>
          </w:p>
        </w:tc>
        <w:tc>
          <w:tcPr>
            <w:tcW w:w="1530" w:type="dxa"/>
            <w:shd w:val="clear" w:color="auto" w:fill="auto"/>
          </w:tcPr>
          <w:p w14:paraId="482A258C" w14:textId="77777777" w:rsidR="00DD3503" w:rsidRPr="008846F2" w:rsidRDefault="00DD3503" w:rsidP="008846F2">
            <w:pPr>
              <w:pStyle w:val="TableParagraph"/>
              <w:spacing w:before="26"/>
              <w:ind w:left="87" w:right="91"/>
              <w:jc w:val="center"/>
              <w:rPr>
                <w:rFonts w:ascii="Calibri Light" w:hAnsi="Calibri Light" w:cs="Calibri Light"/>
                <w:b/>
                <w:sz w:val="20"/>
                <w:szCs w:val="20"/>
              </w:rPr>
            </w:pPr>
            <w:r w:rsidRPr="008846F2">
              <w:rPr>
                <w:rFonts w:ascii="Calibri Light" w:hAnsi="Calibri Light" w:cs="Calibri Light"/>
                <w:b/>
                <w:sz w:val="20"/>
                <w:szCs w:val="20"/>
              </w:rPr>
              <w:t>3.43</w:t>
            </w:r>
          </w:p>
        </w:tc>
        <w:tc>
          <w:tcPr>
            <w:tcW w:w="1620" w:type="dxa"/>
            <w:shd w:val="clear" w:color="auto" w:fill="auto"/>
          </w:tcPr>
          <w:p w14:paraId="13EF440E" w14:textId="77777777" w:rsidR="00DD3503" w:rsidRPr="008846F2" w:rsidRDefault="00DD3503" w:rsidP="008846F2">
            <w:pPr>
              <w:pStyle w:val="TableParagraph"/>
              <w:spacing w:before="26"/>
              <w:ind w:left="87" w:right="91"/>
              <w:jc w:val="center"/>
              <w:rPr>
                <w:rFonts w:ascii="Calibri Light" w:hAnsi="Calibri Light" w:cs="Calibri Light"/>
                <w:b/>
                <w:sz w:val="20"/>
                <w:szCs w:val="20"/>
              </w:rPr>
            </w:pPr>
            <w:r w:rsidRPr="008846F2">
              <w:rPr>
                <w:rFonts w:ascii="Calibri Light" w:hAnsi="Calibri Light" w:cs="Calibri Light"/>
                <w:b/>
                <w:sz w:val="20"/>
                <w:szCs w:val="20"/>
              </w:rPr>
              <w:t>2.87</w:t>
            </w:r>
          </w:p>
        </w:tc>
      </w:tr>
    </w:tbl>
    <w:p w14:paraId="25D30E96" w14:textId="77777777" w:rsidR="00DD3503" w:rsidRDefault="00DD3503" w:rsidP="007A452D"/>
    <w:p w14:paraId="3D54F8C1" w14:textId="6DA9E57F" w:rsidR="00DD3503" w:rsidRDefault="00DD3503" w:rsidP="00DD3503">
      <w:r>
        <w:t xml:space="preserve">Based on these results, a simple conversion factor </w:t>
      </w:r>
      <w:r w:rsidR="00EF5878">
        <w:t>was</w:t>
      </w:r>
      <w:r>
        <w:t xml:space="preserve"> used to convert the minimum CEF per federal regulations to an equivalent D2 CEF. The conversion factor for </w:t>
      </w:r>
      <w:r w:rsidR="004F479B">
        <w:t xml:space="preserve">a </w:t>
      </w:r>
      <w:r>
        <w:t>vented gas standard dryer is</w:t>
      </w:r>
      <w:r w:rsidR="00D964BC">
        <w:t xml:space="preserve">: </w:t>
      </w:r>
      <w:r w:rsidR="00D964BC">
        <w:br/>
      </w:r>
      <w:r>
        <w:t xml:space="preserve">2.87 (D2)/3.43 (D1) = 0.84. The converted code baseline can then be directly compared to the minimum ENERGY STAR CEF. The converted Appendix D2 equivalent federal minimum CEF is 2.76 </w:t>
      </w:r>
      <w:proofErr w:type="spellStart"/>
      <w:r>
        <w:t>lbs</w:t>
      </w:r>
      <w:proofErr w:type="spellEnd"/>
      <w:r>
        <w:t xml:space="preserve">/kWh. Using this value for the CEF of </w:t>
      </w:r>
      <w:r w:rsidR="004F479B">
        <w:t xml:space="preserve">a </w:t>
      </w:r>
      <w:r>
        <w:t xml:space="preserve">base case gas dryer results in a </w:t>
      </w:r>
      <w:r w:rsidR="00D964BC">
        <w:t>baseline</w:t>
      </w:r>
      <w:r>
        <w:t xml:space="preserve"> UEC of </w:t>
      </w:r>
      <w:r w:rsidR="002E06C5">
        <w:t xml:space="preserve">500 </w:t>
      </w:r>
      <w:r>
        <w:t xml:space="preserve">kWh/year. </w:t>
      </w:r>
    </w:p>
    <w:p w14:paraId="41C63FB3" w14:textId="77777777" w:rsidR="00EF5878" w:rsidRDefault="00EF5878" w:rsidP="00DD3503"/>
    <w:p w14:paraId="5AA230FE" w14:textId="77777777" w:rsidR="00EF5878" w:rsidRDefault="00EF5878" w:rsidP="00EF5878">
      <w:pPr>
        <w:pStyle w:val="eTRMHeading4"/>
      </w:pPr>
      <w:r>
        <w:t>Calculation of Unit Energy Savings</w:t>
      </w:r>
    </w:p>
    <w:p w14:paraId="3B22FAF1" w14:textId="66F2EC51" w:rsidR="00DD3503" w:rsidRDefault="00DD3503" w:rsidP="00DD3503">
      <w:r w:rsidRPr="005422A0">
        <w:t xml:space="preserve">Unit energy savings </w:t>
      </w:r>
      <w:r>
        <w:t xml:space="preserve">(UES) </w:t>
      </w:r>
      <w:r w:rsidRPr="005422A0">
        <w:t xml:space="preserve">can be calculated </w:t>
      </w:r>
      <w:r>
        <w:t>as the difference between the</w:t>
      </w:r>
      <w:r w:rsidR="00EF5878">
        <w:t xml:space="preserve"> baseline and </w:t>
      </w:r>
      <w:r>
        <w:t>measure case</w:t>
      </w:r>
      <w:r w:rsidRPr="005422A0">
        <w:t xml:space="preserve"> and UEC.</w:t>
      </w:r>
    </w:p>
    <w:p w14:paraId="05DA470D" w14:textId="15070F20" w:rsidR="00DD3503" w:rsidRPr="0065181E" w:rsidRDefault="00DD3503" w:rsidP="00DD3503">
      <w:pPr>
        <w:ind w:left="720"/>
        <w:rPr>
          <w:rFonts w:cs="Arial"/>
          <w:sz w:val="18"/>
        </w:rPr>
      </w:pPr>
      <m:oMathPara>
        <m:oMathParaPr>
          <m:jc m:val="left"/>
        </m:oMathParaPr>
        <m:oMath>
          <m:r>
            <w:rPr>
              <w:rFonts w:ascii="Cambria Math" w:hAnsi="Cambria Math"/>
              <w:sz w:val="18"/>
            </w:rPr>
            <m:t>UES=</m:t>
          </m:r>
          <m:sSub>
            <m:sSubPr>
              <m:ctrlPr>
                <w:rPr>
                  <w:rFonts w:ascii="Cambria Math" w:hAnsi="Cambria Math"/>
                  <w:i/>
                  <w:sz w:val="18"/>
                </w:rPr>
              </m:ctrlPr>
            </m:sSubPr>
            <m:e>
              <m:r>
                <w:rPr>
                  <w:rFonts w:ascii="Cambria Math" w:hAnsi="Cambria Math"/>
                  <w:sz w:val="18"/>
                </w:rPr>
                <m:t>UEC</m:t>
              </m:r>
            </m:e>
            <m:sub>
              <m:r>
                <w:rPr>
                  <w:rFonts w:ascii="Cambria Math" w:hAnsi="Cambria Math"/>
                  <w:sz w:val="18"/>
                </w:rPr>
                <m:t>Base</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UEC</m:t>
              </m:r>
            </m:e>
            <m:sub>
              <m:r>
                <w:rPr>
                  <w:rFonts w:ascii="Cambria Math" w:hAnsi="Cambria Math"/>
                  <w:sz w:val="18"/>
                </w:rPr>
                <m:t>Measure</m:t>
              </m:r>
            </m:sub>
          </m:sSub>
        </m:oMath>
      </m:oMathPara>
    </w:p>
    <w:p w14:paraId="262C22F7" w14:textId="746655AE" w:rsidR="009A7F0E" w:rsidRDefault="009A7F0E" w:rsidP="004B06E3"/>
    <w:p w14:paraId="14F1DC84" w14:textId="3D4C31B6" w:rsidR="009A7F0E" w:rsidRDefault="009A7F0E" w:rsidP="004B06E3">
      <w:r>
        <w:t xml:space="preserve">Unit energy savings of Gas Clothes Dryers are then converted </w:t>
      </w:r>
      <w:r w:rsidR="00941E9B">
        <w:t xml:space="preserve">to </w:t>
      </w:r>
      <w:r w:rsidR="00384D87">
        <w:t>gas savings</w:t>
      </w:r>
      <w:r w:rsidR="00941E9B">
        <w:t xml:space="preserve"> by multiplying</w:t>
      </w:r>
      <w:r w:rsidR="00BF7016">
        <w:t xml:space="preserve"> with the conversion factor of 0.03412</w:t>
      </w:r>
      <w:r w:rsidR="008C6BB6">
        <w:t xml:space="preserve"> therms/kWh.</w:t>
      </w:r>
      <w:r w:rsidR="00E532EC">
        <w:t xml:space="preserve"> There is no gas savings for </w:t>
      </w:r>
      <w:r w:rsidR="00161392">
        <w:t>Electric Clothes Dryer</w:t>
      </w:r>
      <w:r w:rsidR="00384D87">
        <w:t>s.</w:t>
      </w:r>
    </w:p>
    <w:p w14:paraId="2D6B31A2" w14:textId="21C93A15" w:rsidR="00CE0A0F" w:rsidRDefault="005633CC" w:rsidP="004B06E3">
      <w:r w:rsidRPr="005633CC">
        <w:rPr>
          <w:b/>
        </w:rPr>
        <w:t>Interactive Effects.</w:t>
      </w:r>
      <w:r>
        <w:t xml:space="preserve"> </w:t>
      </w:r>
      <w:r w:rsidR="00DD3503">
        <w:t>T</w:t>
      </w:r>
      <w:r w:rsidR="003272BF" w:rsidRPr="003272BF">
        <w:t xml:space="preserve">he replacement of </w:t>
      </w:r>
      <w:r w:rsidR="00B524CF" w:rsidRPr="003272BF">
        <w:t>a</w:t>
      </w:r>
      <w:r w:rsidR="003272BF" w:rsidRPr="003272BF">
        <w:t xml:space="preserve"> clothes dryer with a </w:t>
      </w:r>
      <w:r w:rsidR="00523360">
        <w:t>more efficient</w:t>
      </w:r>
      <w:r w:rsidR="003272BF" w:rsidRPr="003272BF">
        <w:t xml:space="preserve"> clothes dryer sees </w:t>
      </w:r>
      <w:r w:rsidR="001C7228">
        <w:t xml:space="preserve">a </w:t>
      </w:r>
      <w:r w:rsidR="003272BF" w:rsidRPr="003272BF">
        <w:t xml:space="preserve">Therms penalty through HVAC Interactive Effects (IE). See the previously discussed Interactive Effects section for Therms calculation </w:t>
      </w:r>
      <w:r w:rsidR="00C15871">
        <w:t>due to</w:t>
      </w:r>
      <w:r w:rsidR="003272BF" w:rsidRPr="003272BF">
        <w:t xml:space="preserve"> interactive effects.</w:t>
      </w:r>
    </w:p>
    <w:p w14:paraId="00DC041F" w14:textId="77777777" w:rsidR="003272BF" w:rsidRDefault="003272BF" w:rsidP="004B06E3"/>
    <w:p w14:paraId="4DDCD51F" w14:textId="39FCEC5D" w:rsidR="007D230B" w:rsidRPr="004B06E3" w:rsidRDefault="00245AFF" w:rsidP="00BE3D62">
      <w:pPr>
        <w:pStyle w:val="eTRMHeading3"/>
        <w:spacing w:line="240" w:lineRule="auto"/>
      </w:pPr>
      <w:bookmarkStart w:id="50" w:name="_Toc533764233"/>
      <w:bookmarkStart w:id="51" w:name="_Toc486490859"/>
      <w:bookmarkStart w:id="52" w:name="_Toc486580930"/>
      <w:r w:rsidRPr="004B06E3">
        <w:lastRenderedPageBreak/>
        <w:t>Life Cycle</w:t>
      </w:r>
      <w:bookmarkEnd w:id="50"/>
      <w:r w:rsidR="007D230B" w:rsidRPr="004B06E3">
        <w:t xml:space="preserve"> </w:t>
      </w:r>
      <w:bookmarkEnd w:id="51"/>
      <w:bookmarkEnd w:id="52"/>
    </w:p>
    <w:p w14:paraId="5D0139E3" w14:textId="278E5456" w:rsidR="00F11B4B" w:rsidRDefault="00975314" w:rsidP="00BE3D62">
      <w:pPr>
        <w:keepNext/>
        <w:keepLines/>
        <w:spacing w:line="240" w:lineRule="auto"/>
      </w:pPr>
      <w:bookmarkStart w:id="53" w:name="_Hlk494219725"/>
      <w:bookmarkStart w:id="54" w:name="_Toc486490860"/>
      <w:bookmarkStart w:id="55" w:name="_Toc486580931"/>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r w:rsidR="00234BFD" w:rsidRPr="000F211A">
        <w:t xml:space="preserve"> not cause</w:t>
      </w:r>
      <w:r w:rsidRPr="000F211A">
        <w:t xml:space="preserve"> the replacement or alteration.</w:t>
      </w:r>
    </w:p>
    <w:p w14:paraId="58AA90EE" w14:textId="2B89694C" w:rsidR="00975314" w:rsidRDefault="00975314" w:rsidP="00530DD1">
      <w:pPr>
        <w:spacing w:line="240" w:lineRule="auto"/>
      </w:pPr>
      <w:bookmarkStart w:id="56" w:name="_Hlk494267093"/>
      <w:r>
        <w:t xml:space="preserve">The EUL specified for </w:t>
      </w:r>
      <w:r w:rsidR="004F479B">
        <w:t xml:space="preserve">a </w:t>
      </w:r>
      <w:r w:rsidR="009003EC">
        <w:t>residential clothes dryer</w:t>
      </w:r>
      <w:r w:rsidR="004F479B">
        <w:t xml:space="preserve"> is specified </w:t>
      </w:r>
      <w:r w:rsidR="00D964BC">
        <w:t>below</w:t>
      </w:r>
      <w:r>
        <w:t xml:space="preserve">. </w:t>
      </w:r>
      <w:bookmarkEnd w:id="56"/>
      <w:r w:rsidR="00530DD1" w:rsidRPr="009003EC">
        <w:rPr>
          <w:rFonts w:eastAsia="MS PMincho" w:cs="Times New Roman"/>
        </w:rPr>
        <w:t>The RUL is only applicable to the first baseline period for a retrofit measure w</w:t>
      </w:r>
      <w:r w:rsidR="00530DD1">
        <w:rPr>
          <w:rFonts w:eastAsia="MS PMincho" w:cs="Times New Roman"/>
        </w:rPr>
        <w:t>ith an applicable code baseline, and thus is not applicable to this measure.</w:t>
      </w:r>
    </w:p>
    <w:bookmarkEnd w:id="53"/>
    <w:p w14:paraId="2286D859" w14:textId="1E78B008" w:rsidR="00975314" w:rsidRPr="00052C24" w:rsidRDefault="00975314" w:rsidP="005633CC">
      <w:pPr>
        <w:pStyle w:val="Caption"/>
        <w:spacing w:line="240" w:lineRule="auto"/>
      </w:pPr>
      <w:r>
        <w:t>Effective Useful Life</w:t>
      </w:r>
      <w:r w:rsidR="00D964BC">
        <w:t xml:space="preserve"> and Remaining Useful Life</w:t>
      </w:r>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50"/>
        <w:gridCol w:w="1110"/>
        <w:gridCol w:w="6450"/>
      </w:tblGrid>
      <w:tr w:rsidR="0079377B" w:rsidRPr="00052C24" w14:paraId="75472254" w14:textId="77777777" w:rsidTr="001C0243">
        <w:tc>
          <w:tcPr>
            <w:tcW w:w="1950" w:type="dxa"/>
            <w:shd w:val="clear" w:color="auto" w:fill="F2F2F2" w:themeFill="background1" w:themeFillShade="F2"/>
            <w:vAlign w:val="bottom"/>
          </w:tcPr>
          <w:p w14:paraId="2B4E3D78" w14:textId="77777777" w:rsidR="0079377B" w:rsidRPr="00052C24" w:rsidRDefault="0079377B" w:rsidP="005633CC">
            <w:pPr>
              <w:keepNext/>
              <w:keepLines/>
              <w:spacing w:before="0" w:after="0" w:line="200" w:lineRule="atLeast"/>
              <w:jc w:val="center"/>
              <w:rPr>
                <w:b/>
                <w:sz w:val="20"/>
              </w:rPr>
            </w:pPr>
            <w:bookmarkStart w:id="57" w:name="_Hlk504723428"/>
            <w:r>
              <w:rPr>
                <w:b/>
                <w:sz w:val="20"/>
              </w:rPr>
              <w:t>Parameter</w:t>
            </w:r>
          </w:p>
        </w:tc>
        <w:tc>
          <w:tcPr>
            <w:tcW w:w="1110" w:type="dxa"/>
            <w:shd w:val="clear" w:color="auto" w:fill="F2F2F2" w:themeFill="background1" w:themeFillShade="F2"/>
            <w:vAlign w:val="center"/>
          </w:tcPr>
          <w:p w14:paraId="739900E7" w14:textId="1A854D32" w:rsidR="0079377B" w:rsidRPr="0079377B" w:rsidRDefault="005717C6" w:rsidP="005633CC">
            <w:pPr>
              <w:keepNext/>
              <w:keepLines/>
              <w:spacing w:before="0" w:after="0" w:line="200" w:lineRule="atLeast"/>
              <w:jc w:val="center"/>
              <w:rPr>
                <w:b/>
                <w:sz w:val="20"/>
              </w:rPr>
            </w:pPr>
            <w:r>
              <w:rPr>
                <w:rFonts w:cstheme="minorHAnsi"/>
                <w:b/>
                <w:sz w:val="20"/>
                <w:szCs w:val="20"/>
              </w:rPr>
              <w:t>Value</w:t>
            </w:r>
          </w:p>
        </w:tc>
        <w:tc>
          <w:tcPr>
            <w:tcW w:w="6450" w:type="dxa"/>
            <w:shd w:val="clear" w:color="auto" w:fill="F2F2F2" w:themeFill="background1" w:themeFillShade="F2"/>
            <w:vAlign w:val="bottom"/>
          </w:tcPr>
          <w:p w14:paraId="43B0EB7E" w14:textId="77777777" w:rsidR="0079377B" w:rsidRDefault="0079377B" w:rsidP="005633CC">
            <w:pPr>
              <w:keepNext/>
              <w:keepLines/>
              <w:spacing w:before="0" w:after="0" w:line="200" w:lineRule="atLeast"/>
              <w:jc w:val="center"/>
              <w:rPr>
                <w:b/>
                <w:sz w:val="20"/>
              </w:rPr>
            </w:pPr>
            <w:r>
              <w:rPr>
                <w:b/>
                <w:sz w:val="20"/>
              </w:rPr>
              <w:t>Source</w:t>
            </w:r>
          </w:p>
        </w:tc>
      </w:tr>
      <w:tr w:rsidR="0079377B" w:rsidRPr="00052C24" w14:paraId="3FE21FEB" w14:textId="77777777" w:rsidTr="001C0243">
        <w:trPr>
          <w:trHeight w:val="260"/>
        </w:trPr>
        <w:tc>
          <w:tcPr>
            <w:tcW w:w="1950" w:type="dxa"/>
            <w:vAlign w:val="center"/>
          </w:tcPr>
          <w:p w14:paraId="44FCDD63" w14:textId="4DF31DB6" w:rsidR="0079377B" w:rsidRPr="00C45400" w:rsidRDefault="0079377B" w:rsidP="005633CC">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r w:rsidR="004F4C22">
              <w:rPr>
                <w:sz w:val="20"/>
              </w:rPr>
              <w:t xml:space="preserve">: </w:t>
            </w:r>
            <w:r w:rsidR="004F4C22" w:rsidRPr="004F4C22">
              <w:rPr>
                <w:sz w:val="20"/>
              </w:rPr>
              <w:t>Appl-</w:t>
            </w:r>
            <w:proofErr w:type="spellStart"/>
            <w:r w:rsidR="004F4C22" w:rsidRPr="004F4C22">
              <w:rPr>
                <w:sz w:val="20"/>
              </w:rPr>
              <w:t>EffCD</w:t>
            </w:r>
            <w:proofErr w:type="spellEnd"/>
          </w:p>
        </w:tc>
        <w:tc>
          <w:tcPr>
            <w:tcW w:w="1110" w:type="dxa"/>
            <w:shd w:val="clear" w:color="auto" w:fill="auto"/>
            <w:vAlign w:val="center"/>
          </w:tcPr>
          <w:p w14:paraId="33C5F5F5" w14:textId="3BD3A969" w:rsidR="0079377B" w:rsidRPr="005717C6" w:rsidRDefault="0079377B" w:rsidP="005633CC">
            <w:pPr>
              <w:keepNext/>
              <w:keepLines/>
              <w:spacing w:before="0" w:after="0" w:line="200" w:lineRule="atLeast"/>
              <w:jc w:val="center"/>
              <w:rPr>
                <w:sz w:val="20"/>
              </w:rPr>
            </w:pPr>
            <w:r w:rsidRPr="005717C6">
              <w:rPr>
                <w:sz w:val="20"/>
              </w:rPr>
              <w:t>12</w:t>
            </w:r>
            <w:r w:rsidR="00DB64AD" w:rsidRPr="005717C6">
              <w:rPr>
                <w:sz w:val="20"/>
              </w:rPr>
              <w:t>.0</w:t>
            </w:r>
          </w:p>
        </w:tc>
        <w:tc>
          <w:tcPr>
            <w:tcW w:w="6450" w:type="dxa"/>
            <w:vAlign w:val="center"/>
          </w:tcPr>
          <w:p w14:paraId="6E3344C5" w14:textId="5321BB97" w:rsidR="0079377B" w:rsidRPr="00EB04AC" w:rsidRDefault="0079377B" w:rsidP="005633CC">
            <w:pPr>
              <w:keepNext/>
              <w:keepLines/>
              <w:spacing w:before="0" w:after="0" w:line="240" w:lineRule="auto"/>
              <w:rPr>
                <w:rFonts w:eastAsia="Times New Roman" w:cs="Times New Roman"/>
                <w:color w:val="000000"/>
                <w:sz w:val="18"/>
                <w:szCs w:val="18"/>
              </w:rPr>
            </w:pPr>
            <w:bookmarkStart w:id="58" w:name="_Hlk504746184"/>
            <w:r w:rsidRPr="00F11B4B">
              <w:rPr>
                <w:sz w:val="18"/>
              </w:rPr>
              <w:t xml:space="preserve">Appliance Magazine. </w:t>
            </w:r>
            <w:r w:rsidR="00DB64AD">
              <w:rPr>
                <w:sz w:val="18"/>
              </w:rPr>
              <w:t>2013</w:t>
            </w:r>
            <w:r w:rsidRPr="00F11B4B">
              <w:rPr>
                <w:sz w:val="18"/>
              </w:rPr>
              <w:t>. “</w:t>
            </w:r>
            <w:r w:rsidR="00DB64AD">
              <w:rPr>
                <w:sz w:val="18"/>
              </w:rPr>
              <w:t xml:space="preserve">The </w:t>
            </w:r>
            <w:r w:rsidRPr="00F11B4B">
              <w:rPr>
                <w:sz w:val="18"/>
              </w:rPr>
              <w:t xml:space="preserve">U.S. Appliance Industry: Market Value, Life Expectancy &amp; Replacement Picture </w:t>
            </w:r>
            <w:r w:rsidR="00DB64AD">
              <w:rPr>
                <w:sz w:val="18"/>
              </w:rPr>
              <w:t>2013</w:t>
            </w:r>
            <w:r w:rsidR="00530DD1">
              <w:rPr>
                <w:sz w:val="18"/>
              </w:rPr>
              <w:t xml:space="preserve">.” January. </w:t>
            </w:r>
            <w:r w:rsidR="00DB64AD">
              <w:rPr>
                <w:sz w:val="18"/>
              </w:rPr>
              <w:t>Page 9</w:t>
            </w:r>
            <w:r w:rsidRPr="00F11B4B">
              <w:rPr>
                <w:sz w:val="18"/>
              </w:rPr>
              <w:t>.</w:t>
            </w:r>
            <w:bookmarkEnd w:id="58"/>
          </w:p>
        </w:tc>
      </w:tr>
      <w:tr w:rsidR="0079377B" w:rsidRPr="00052C24" w14:paraId="688FA066" w14:textId="77777777" w:rsidTr="001C0243">
        <w:tc>
          <w:tcPr>
            <w:tcW w:w="1950" w:type="dxa"/>
            <w:vAlign w:val="center"/>
          </w:tcPr>
          <w:p w14:paraId="60EF5901" w14:textId="77777777" w:rsidR="0079377B" w:rsidRPr="00C45400" w:rsidRDefault="0079377B" w:rsidP="0079377B">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110" w:type="dxa"/>
            <w:shd w:val="clear" w:color="auto" w:fill="auto"/>
            <w:vAlign w:val="center"/>
          </w:tcPr>
          <w:p w14:paraId="59366503" w14:textId="7CE3CE6A" w:rsidR="0079377B" w:rsidRPr="005717C6" w:rsidRDefault="00530DD1" w:rsidP="0079377B">
            <w:pPr>
              <w:keepNext/>
              <w:keepLines/>
              <w:spacing w:before="0" w:after="0" w:line="200" w:lineRule="atLeast"/>
              <w:jc w:val="center"/>
              <w:rPr>
                <w:sz w:val="20"/>
              </w:rPr>
            </w:pPr>
            <w:r w:rsidRPr="005717C6">
              <w:rPr>
                <w:sz w:val="20"/>
              </w:rPr>
              <w:t>n/a</w:t>
            </w:r>
          </w:p>
        </w:tc>
        <w:tc>
          <w:tcPr>
            <w:tcW w:w="6450" w:type="dxa"/>
            <w:vAlign w:val="center"/>
          </w:tcPr>
          <w:p w14:paraId="783A1DA1" w14:textId="2EF3FD7B" w:rsidR="0079377B" w:rsidRPr="0079377B" w:rsidRDefault="00530DD1" w:rsidP="0079377B">
            <w:pPr>
              <w:rPr>
                <w:rFonts w:cs="Calibri Light"/>
                <w:sz w:val="18"/>
                <w:szCs w:val="18"/>
              </w:rPr>
            </w:pPr>
            <w:r>
              <w:rPr>
                <w:rFonts w:cs="Calibri Light"/>
                <w:sz w:val="18"/>
                <w:szCs w:val="18"/>
              </w:rPr>
              <w:t>-</w:t>
            </w:r>
          </w:p>
        </w:tc>
      </w:tr>
      <w:bookmarkEnd w:id="57"/>
    </w:tbl>
    <w:p w14:paraId="7D71DE72" w14:textId="77777777" w:rsidR="0079377B" w:rsidRPr="004B06E3" w:rsidRDefault="0079377B" w:rsidP="00975314"/>
    <w:p w14:paraId="3B14B593" w14:textId="77777777" w:rsidR="007D230B" w:rsidRPr="004B06E3" w:rsidRDefault="007D230B" w:rsidP="00462BB6">
      <w:pPr>
        <w:pStyle w:val="eTRMHeading3"/>
      </w:pPr>
      <w:bookmarkStart w:id="59" w:name="_Toc533764234"/>
      <w:r w:rsidRPr="004B06E3">
        <w:t>Base Case Material Cost ($/unit)</w:t>
      </w:r>
      <w:bookmarkEnd w:id="54"/>
      <w:bookmarkEnd w:id="55"/>
      <w:bookmarkEnd w:id="59"/>
    </w:p>
    <w:p w14:paraId="020C45D9" w14:textId="77777777" w:rsidR="00181D48" w:rsidRDefault="00181D48" w:rsidP="00181D48">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333981AB" w14:textId="6AE3ACCB" w:rsidR="008E0277" w:rsidRDefault="0003733C" w:rsidP="00197C1A">
      <w:r>
        <w:t>B</w:t>
      </w:r>
      <w:r w:rsidR="008E0277">
        <w:t xml:space="preserve">aseline clothes dryer </w:t>
      </w:r>
      <w:r w:rsidR="008E0277" w:rsidRPr="008E0277">
        <w:t>cost</w:t>
      </w:r>
      <w:r>
        <w:t>s</w:t>
      </w:r>
      <w:r w:rsidR="008E0277" w:rsidRPr="008E0277">
        <w:t xml:space="preserve"> w</w:t>
      </w:r>
      <w:r>
        <w:t>ere</w:t>
      </w:r>
      <w:r w:rsidR="008E0277" w:rsidRPr="008E0277">
        <w:t xml:space="preserve"> obtained through online price research from various retailer websites in the </w:t>
      </w:r>
      <w:r w:rsidR="00BA6771">
        <w:t xml:space="preserve">last quarter of 2019 and </w:t>
      </w:r>
      <w:r w:rsidR="008E0277" w:rsidRPr="008E0277">
        <w:t xml:space="preserve">first quarter of 2020. As the baseline represents standard </w:t>
      </w:r>
      <w:r w:rsidR="00BA6771">
        <w:t xml:space="preserve">gas and electric </w:t>
      </w:r>
      <w:r w:rsidR="008E0277" w:rsidRPr="008E0277">
        <w:t>clothes dryer</w:t>
      </w:r>
      <w:r w:rsidR="003473C5">
        <w:t>s</w:t>
      </w:r>
      <w:r w:rsidR="008E0277" w:rsidRPr="008E0277">
        <w:t xml:space="preserve"> with a code </w:t>
      </w:r>
      <w:r w:rsidR="00BA6771">
        <w:t xml:space="preserve">compliance </w:t>
      </w:r>
      <w:r w:rsidR="008E0277" w:rsidRPr="008E0277">
        <w:t>CE</w:t>
      </w:r>
      <w:r w:rsidR="007C5837">
        <w:t xml:space="preserve">F, </w:t>
      </w:r>
      <w:r w:rsidR="00B47D84">
        <w:t xml:space="preserve">Energy Start model prices were </w:t>
      </w:r>
      <w:r w:rsidR="00E74C57">
        <w:t>excluded</w:t>
      </w:r>
      <w:r w:rsidR="00BA6771">
        <w:t xml:space="preserve">. </w:t>
      </w:r>
    </w:p>
    <w:p w14:paraId="1C10FF65" w14:textId="001CE760" w:rsidR="008E0277" w:rsidRPr="001C0243" w:rsidRDefault="008E0277" w:rsidP="001C0243">
      <w:pPr>
        <w:spacing w:before="0" w:after="160" w:line="259" w:lineRule="auto"/>
        <w:rPr>
          <w:rFonts w:cs="Calibri Light"/>
          <w:b/>
        </w:rPr>
      </w:pPr>
      <w:r>
        <w:rPr>
          <w:rFonts w:cs="Calibri Light"/>
          <w:b/>
        </w:rPr>
        <w:t>Standardized</w:t>
      </w:r>
      <w:r w:rsidRPr="00C6243E">
        <w:rPr>
          <w:rFonts w:cs="Calibri Light"/>
          <w:b/>
        </w:rPr>
        <w:t xml:space="preserve"> </w:t>
      </w:r>
      <w:r w:rsidR="008C0EB6">
        <w:rPr>
          <w:rFonts w:cs="Calibri Light"/>
          <w:b/>
        </w:rPr>
        <w:t xml:space="preserve">Electric </w:t>
      </w:r>
      <w:r w:rsidRPr="00C6243E">
        <w:rPr>
          <w:rFonts w:cs="Calibri Light"/>
          <w:b/>
        </w:rPr>
        <w:t>Baseline Cost</w:t>
      </w:r>
    </w:p>
    <w:tbl>
      <w:tblPr>
        <w:tblW w:w="53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1064"/>
        <w:gridCol w:w="878"/>
        <w:gridCol w:w="2952"/>
        <w:gridCol w:w="1926"/>
      </w:tblGrid>
      <w:tr w:rsidR="008E0277" w:rsidRPr="00AF1AC2" w14:paraId="46D28866" w14:textId="77777777" w:rsidTr="001C0243">
        <w:trPr>
          <w:trHeight w:val="50"/>
        </w:trPr>
        <w:tc>
          <w:tcPr>
            <w:tcW w:w="3153" w:type="dxa"/>
            <w:shd w:val="clear" w:color="auto" w:fill="D9D9D9" w:themeFill="background1" w:themeFillShade="D9"/>
            <w:noWrap/>
            <w:vAlign w:val="center"/>
            <w:hideMark/>
          </w:tcPr>
          <w:p w14:paraId="2C024397" w14:textId="77777777" w:rsidR="008E0277" w:rsidRPr="00D87341" w:rsidRDefault="008E0277" w:rsidP="004F4C22">
            <w:pPr>
              <w:rPr>
                <w:rFonts w:eastAsia="Times New Roman" w:cs="Calibri Light"/>
                <w:b/>
                <w:bCs/>
                <w:sz w:val="20"/>
                <w:szCs w:val="20"/>
              </w:rPr>
            </w:pPr>
            <w:r w:rsidRPr="00D87341">
              <w:rPr>
                <w:rFonts w:eastAsia="Times New Roman" w:cs="Calibri Light"/>
                <w:b/>
                <w:bCs/>
                <w:sz w:val="20"/>
                <w:szCs w:val="20"/>
              </w:rPr>
              <w:t>Technology</w:t>
            </w:r>
          </w:p>
        </w:tc>
        <w:tc>
          <w:tcPr>
            <w:tcW w:w="1064" w:type="dxa"/>
            <w:shd w:val="clear" w:color="auto" w:fill="D9D9D9" w:themeFill="background1" w:themeFillShade="D9"/>
          </w:tcPr>
          <w:p w14:paraId="6DE7BC1D" w14:textId="77777777" w:rsidR="008E0277" w:rsidRPr="00D87341" w:rsidRDefault="008E0277" w:rsidP="004F4C22">
            <w:pPr>
              <w:jc w:val="center"/>
              <w:rPr>
                <w:rFonts w:eastAsia="Times New Roman" w:cs="Calibri Light"/>
                <w:b/>
                <w:bCs/>
                <w:sz w:val="20"/>
                <w:szCs w:val="20"/>
              </w:rPr>
            </w:pPr>
            <w:r w:rsidRPr="00D87341">
              <w:rPr>
                <w:rFonts w:eastAsia="Times New Roman"/>
                <w:b/>
                <w:bCs/>
                <w:szCs w:val="20"/>
              </w:rPr>
              <w:t>Size</w:t>
            </w:r>
          </w:p>
        </w:tc>
        <w:tc>
          <w:tcPr>
            <w:tcW w:w="878" w:type="dxa"/>
            <w:shd w:val="clear" w:color="auto" w:fill="D9D9D9" w:themeFill="background1" w:themeFillShade="D9"/>
            <w:vAlign w:val="center"/>
          </w:tcPr>
          <w:p w14:paraId="6E289094"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Voltage</w:t>
            </w:r>
          </w:p>
        </w:tc>
        <w:tc>
          <w:tcPr>
            <w:tcW w:w="2952" w:type="dxa"/>
            <w:shd w:val="clear" w:color="auto" w:fill="D9D9D9" w:themeFill="background1" w:themeFillShade="D9"/>
            <w:vAlign w:val="center"/>
            <w:hideMark/>
          </w:tcPr>
          <w:p w14:paraId="253F7B46"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Average ECD Cost</w:t>
            </w:r>
          </w:p>
        </w:tc>
        <w:tc>
          <w:tcPr>
            <w:tcW w:w="1926" w:type="dxa"/>
            <w:shd w:val="clear" w:color="auto" w:fill="D9D9D9" w:themeFill="background1" w:themeFillShade="D9"/>
          </w:tcPr>
          <w:p w14:paraId="0F68E980"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Sample Count</w:t>
            </w:r>
          </w:p>
        </w:tc>
      </w:tr>
      <w:tr w:rsidR="004451C9" w:rsidRPr="00AF1AC2" w14:paraId="1E7999AC" w14:textId="77777777" w:rsidTr="001C0243">
        <w:trPr>
          <w:trHeight w:val="277"/>
        </w:trPr>
        <w:tc>
          <w:tcPr>
            <w:tcW w:w="3153" w:type="dxa"/>
            <w:shd w:val="clear" w:color="auto" w:fill="auto"/>
          </w:tcPr>
          <w:p w14:paraId="15C7940A" w14:textId="77777777" w:rsidR="004451C9" w:rsidRPr="00D87341" w:rsidRDefault="004451C9" w:rsidP="004451C9">
            <w:pPr>
              <w:rPr>
                <w:sz w:val="20"/>
                <w:szCs w:val="22"/>
              </w:rPr>
            </w:pPr>
            <w:r w:rsidRPr="00D87341">
              <w:rPr>
                <w:sz w:val="20"/>
                <w:szCs w:val="22"/>
              </w:rPr>
              <w:t>Electric Clothes Dryer</w:t>
            </w:r>
            <w:r>
              <w:rPr>
                <w:sz w:val="20"/>
                <w:szCs w:val="22"/>
              </w:rPr>
              <w:t xml:space="preserve"> (ECD)</w:t>
            </w:r>
          </w:p>
        </w:tc>
        <w:tc>
          <w:tcPr>
            <w:tcW w:w="1064" w:type="dxa"/>
          </w:tcPr>
          <w:p w14:paraId="2486F516"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Standard</w:t>
            </w:r>
          </w:p>
        </w:tc>
        <w:tc>
          <w:tcPr>
            <w:tcW w:w="878" w:type="dxa"/>
          </w:tcPr>
          <w:p w14:paraId="68752255"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Any</w:t>
            </w:r>
          </w:p>
        </w:tc>
        <w:tc>
          <w:tcPr>
            <w:tcW w:w="2952" w:type="dxa"/>
            <w:tcBorders>
              <w:top w:val="single" w:sz="4" w:space="0" w:color="auto"/>
              <w:left w:val="single" w:sz="4" w:space="0" w:color="auto"/>
              <w:bottom w:val="single" w:sz="4" w:space="0" w:color="auto"/>
              <w:right w:val="single" w:sz="4" w:space="0" w:color="auto"/>
            </w:tcBorders>
            <w:shd w:val="clear" w:color="auto" w:fill="auto"/>
            <w:noWrap/>
          </w:tcPr>
          <w:p w14:paraId="70B312CF" w14:textId="18C223FD" w:rsidR="004451C9" w:rsidRPr="001D7451" w:rsidRDefault="004451C9" w:rsidP="004451C9">
            <w:pPr>
              <w:jc w:val="center"/>
              <w:rPr>
                <w:rFonts w:eastAsia="Times New Roman" w:cs="Calibri Light"/>
                <w:sz w:val="20"/>
                <w:szCs w:val="22"/>
              </w:rPr>
            </w:pPr>
            <w:r w:rsidRPr="001C0243">
              <w:rPr>
                <w:sz w:val="20"/>
                <w:szCs w:val="22"/>
              </w:rPr>
              <w:t>$747.23</w:t>
            </w:r>
          </w:p>
        </w:tc>
        <w:tc>
          <w:tcPr>
            <w:tcW w:w="1926" w:type="dxa"/>
          </w:tcPr>
          <w:p w14:paraId="20E579AD" w14:textId="647DE431" w:rsidR="004451C9" w:rsidRPr="004451C9" w:rsidRDefault="004451C9" w:rsidP="004451C9">
            <w:pPr>
              <w:jc w:val="center"/>
              <w:rPr>
                <w:rFonts w:eastAsia="Times New Roman" w:cs="Calibri Light"/>
                <w:sz w:val="20"/>
                <w:szCs w:val="22"/>
              </w:rPr>
            </w:pPr>
            <w:r w:rsidRPr="001C0243">
              <w:rPr>
                <w:sz w:val="20"/>
                <w:szCs w:val="22"/>
              </w:rPr>
              <w:t>53</w:t>
            </w:r>
          </w:p>
        </w:tc>
      </w:tr>
      <w:tr w:rsidR="004451C9" w:rsidRPr="00AF1AC2" w14:paraId="09D89650" w14:textId="77777777" w:rsidTr="001C0243">
        <w:trPr>
          <w:trHeight w:val="277"/>
        </w:trPr>
        <w:tc>
          <w:tcPr>
            <w:tcW w:w="3153" w:type="dxa"/>
            <w:shd w:val="clear" w:color="auto" w:fill="auto"/>
          </w:tcPr>
          <w:p w14:paraId="3A091B53" w14:textId="77777777" w:rsidR="004451C9" w:rsidRPr="00146ED6" w:rsidRDefault="004451C9" w:rsidP="004451C9">
            <w:pPr>
              <w:rPr>
                <w:rFonts w:eastAsia="Times New Roman" w:cs="Calibri Light"/>
                <w:sz w:val="20"/>
                <w:szCs w:val="22"/>
              </w:rPr>
            </w:pPr>
            <w:r w:rsidRPr="00D87341">
              <w:rPr>
                <w:sz w:val="20"/>
                <w:szCs w:val="22"/>
              </w:rPr>
              <w:t>Electric Clothes Dryer</w:t>
            </w:r>
            <w:r>
              <w:rPr>
                <w:sz w:val="20"/>
                <w:szCs w:val="22"/>
              </w:rPr>
              <w:t xml:space="preserve"> (ECD)</w:t>
            </w:r>
          </w:p>
        </w:tc>
        <w:tc>
          <w:tcPr>
            <w:tcW w:w="1064" w:type="dxa"/>
          </w:tcPr>
          <w:p w14:paraId="0A6A0FB4"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Compact</w:t>
            </w:r>
          </w:p>
        </w:tc>
        <w:tc>
          <w:tcPr>
            <w:tcW w:w="878" w:type="dxa"/>
          </w:tcPr>
          <w:p w14:paraId="21E929FC"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120</w:t>
            </w:r>
          </w:p>
        </w:tc>
        <w:tc>
          <w:tcPr>
            <w:tcW w:w="2952" w:type="dxa"/>
            <w:tcBorders>
              <w:top w:val="nil"/>
              <w:left w:val="single" w:sz="4" w:space="0" w:color="auto"/>
              <w:bottom w:val="single" w:sz="4" w:space="0" w:color="auto"/>
              <w:right w:val="single" w:sz="4" w:space="0" w:color="auto"/>
            </w:tcBorders>
            <w:shd w:val="clear" w:color="auto" w:fill="auto"/>
            <w:noWrap/>
          </w:tcPr>
          <w:p w14:paraId="08FC67DD" w14:textId="732F09F4" w:rsidR="004451C9" w:rsidRPr="001D7451" w:rsidRDefault="004451C9" w:rsidP="004451C9">
            <w:pPr>
              <w:jc w:val="center"/>
              <w:rPr>
                <w:rFonts w:eastAsia="Times New Roman" w:cs="Calibri Light"/>
                <w:sz w:val="20"/>
                <w:szCs w:val="22"/>
              </w:rPr>
            </w:pPr>
            <w:r w:rsidRPr="001C0243">
              <w:rPr>
                <w:sz w:val="20"/>
                <w:szCs w:val="22"/>
              </w:rPr>
              <w:t>$466.93</w:t>
            </w:r>
          </w:p>
        </w:tc>
        <w:tc>
          <w:tcPr>
            <w:tcW w:w="1926" w:type="dxa"/>
          </w:tcPr>
          <w:p w14:paraId="56294F6B" w14:textId="37277C65" w:rsidR="004451C9" w:rsidRPr="004451C9" w:rsidRDefault="004451C9" w:rsidP="004451C9">
            <w:pPr>
              <w:jc w:val="center"/>
              <w:rPr>
                <w:rFonts w:eastAsia="Times New Roman" w:cs="Calibri Light"/>
                <w:sz w:val="20"/>
                <w:szCs w:val="22"/>
              </w:rPr>
            </w:pPr>
            <w:r w:rsidRPr="001C0243">
              <w:rPr>
                <w:sz w:val="20"/>
                <w:szCs w:val="22"/>
              </w:rPr>
              <w:t>13</w:t>
            </w:r>
          </w:p>
        </w:tc>
      </w:tr>
      <w:tr w:rsidR="004451C9" w:rsidRPr="00AF1AC2" w14:paraId="43D18841" w14:textId="77777777" w:rsidTr="001C0243">
        <w:trPr>
          <w:trHeight w:val="277"/>
        </w:trPr>
        <w:tc>
          <w:tcPr>
            <w:tcW w:w="3153" w:type="dxa"/>
            <w:shd w:val="clear" w:color="auto" w:fill="auto"/>
          </w:tcPr>
          <w:p w14:paraId="550B37C1" w14:textId="77777777" w:rsidR="004451C9" w:rsidRPr="00146ED6" w:rsidRDefault="004451C9" w:rsidP="004451C9">
            <w:pPr>
              <w:rPr>
                <w:rFonts w:eastAsia="Times New Roman" w:cs="Calibri Light"/>
                <w:sz w:val="20"/>
                <w:szCs w:val="22"/>
              </w:rPr>
            </w:pPr>
            <w:r w:rsidRPr="00D87341">
              <w:rPr>
                <w:sz w:val="20"/>
                <w:szCs w:val="22"/>
              </w:rPr>
              <w:t>Electric Clothes Dryer</w:t>
            </w:r>
            <w:r>
              <w:rPr>
                <w:sz w:val="20"/>
                <w:szCs w:val="22"/>
              </w:rPr>
              <w:t xml:space="preserve"> (ECD)</w:t>
            </w:r>
          </w:p>
        </w:tc>
        <w:tc>
          <w:tcPr>
            <w:tcW w:w="1064" w:type="dxa"/>
          </w:tcPr>
          <w:p w14:paraId="2A66C5E6"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Compact</w:t>
            </w:r>
          </w:p>
        </w:tc>
        <w:tc>
          <w:tcPr>
            <w:tcW w:w="878" w:type="dxa"/>
          </w:tcPr>
          <w:p w14:paraId="43C2D9C7"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240</w:t>
            </w:r>
          </w:p>
        </w:tc>
        <w:tc>
          <w:tcPr>
            <w:tcW w:w="2952" w:type="dxa"/>
            <w:tcBorders>
              <w:top w:val="nil"/>
              <w:left w:val="single" w:sz="4" w:space="0" w:color="auto"/>
              <w:bottom w:val="single" w:sz="4" w:space="0" w:color="auto"/>
              <w:right w:val="single" w:sz="4" w:space="0" w:color="auto"/>
            </w:tcBorders>
            <w:shd w:val="clear" w:color="auto" w:fill="auto"/>
            <w:noWrap/>
          </w:tcPr>
          <w:p w14:paraId="25297D3D" w14:textId="3B68C6FB" w:rsidR="004451C9" w:rsidRPr="001D7451" w:rsidRDefault="004451C9" w:rsidP="004451C9">
            <w:pPr>
              <w:jc w:val="center"/>
              <w:rPr>
                <w:rFonts w:eastAsia="Times New Roman" w:cs="Calibri Light"/>
                <w:sz w:val="20"/>
                <w:szCs w:val="22"/>
              </w:rPr>
            </w:pPr>
            <w:r w:rsidRPr="001C0243">
              <w:rPr>
                <w:sz w:val="20"/>
                <w:szCs w:val="22"/>
              </w:rPr>
              <w:t>$</w:t>
            </w:r>
            <w:r w:rsidR="00006EDF">
              <w:rPr>
                <w:sz w:val="20"/>
                <w:szCs w:val="22"/>
              </w:rPr>
              <w:t>668.94</w:t>
            </w:r>
          </w:p>
        </w:tc>
        <w:tc>
          <w:tcPr>
            <w:tcW w:w="1926" w:type="dxa"/>
            <w:tcBorders>
              <w:bottom w:val="single" w:sz="4" w:space="0" w:color="auto"/>
            </w:tcBorders>
          </w:tcPr>
          <w:p w14:paraId="43B64DC0" w14:textId="47E12CD1" w:rsidR="004451C9" w:rsidRPr="004451C9" w:rsidRDefault="004451C9" w:rsidP="004451C9">
            <w:pPr>
              <w:jc w:val="center"/>
              <w:rPr>
                <w:rFonts w:eastAsia="Times New Roman" w:cs="Calibri Light"/>
                <w:sz w:val="20"/>
                <w:szCs w:val="22"/>
              </w:rPr>
            </w:pPr>
            <w:r w:rsidRPr="001C0243">
              <w:rPr>
                <w:sz w:val="20"/>
                <w:szCs w:val="22"/>
              </w:rPr>
              <w:t>3</w:t>
            </w:r>
          </w:p>
        </w:tc>
      </w:tr>
      <w:tr w:rsidR="004451C9" w:rsidRPr="00AF1AC2" w14:paraId="620FDD30" w14:textId="77777777" w:rsidTr="001C0243">
        <w:trPr>
          <w:trHeight w:val="277"/>
        </w:trPr>
        <w:tc>
          <w:tcPr>
            <w:tcW w:w="3153" w:type="dxa"/>
            <w:shd w:val="clear" w:color="auto" w:fill="auto"/>
          </w:tcPr>
          <w:p w14:paraId="586506B8" w14:textId="77777777" w:rsidR="004451C9" w:rsidRPr="00146ED6" w:rsidRDefault="004451C9" w:rsidP="004451C9">
            <w:pPr>
              <w:rPr>
                <w:rFonts w:eastAsia="Times New Roman" w:cs="Calibri Light"/>
                <w:sz w:val="20"/>
                <w:szCs w:val="22"/>
              </w:rPr>
            </w:pPr>
            <w:r w:rsidRPr="00D87341">
              <w:rPr>
                <w:sz w:val="20"/>
                <w:szCs w:val="22"/>
              </w:rPr>
              <w:t>Electric Clothes Dryer</w:t>
            </w:r>
            <w:r>
              <w:rPr>
                <w:sz w:val="20"/>
                <w:szCs w:val="22"/>
              </w:rPr>
              <w:t xml:space="preserve"> (ECD)</w:t>
            </w:r>
          </w:p>
        </w:tc>
        <w:tc>
          <w:tcPr>
            <w:tcW w:w="1064" w:type="dxa"/>
          </w:tcPr>
          <w:p w14:paraId="36BFAA45" w14:textId="77777777" w:rsidR="004451C9" w:rsidRPr="00146ED6" w:rsidRDefault="004451C9" w:rsidP="004451C9">
            <w:pPr>
              <w:jc w:val="center"/>
              <w:rPr>
                <w:rFonts w:eastAsia="Times New Roman" w:cs="Calibri Light"/>
                <w:sz w:val="20"/>
                <w:szCs w:val="22"/>
              </w:rPr>
            </w:pPr>
            <w:r>
              <w:rPr>
                <w:rFonts w:eastAsia="Times New Roman" w:cs="Calibri Light"/>
                <w:sz w:val="20"/>
                <w:szCs w:val="22"/>
              </w:rPr>
              <w:t>Compact</w:t>
            </w:r>
          </w:p>
        </w:tc>
        <w:tc>
          <w:tcPr>
            <w:tcW w:w="878" w:type="dxa"/>
          </w:tcPr>
          <w:p w14:paraId="71F3E258" w14:textId="77777777" w:rsidR="004451C9" w:rsidRPr="0008005C" w:rsidRDefault="004451C9" w:rsidP="004451C9">
            <w:pPr>
              <w:jc w:val="center"/>
              <w:rPr>
                <w:rFonts w:eastAsia="Times New Roman" w:cs="Calibri Light"/>
                <w:sz w:val="20"/>
                <w:szCs w:val="20"/>
              </w:rPr>
            </w:pPr>
            <w:r w:rsidRPr="001D7451">
              <w:rPr>
                <w:rFonts w:eastAsia="Times New Roman" w:cs="Calibri Light"/>
                <w:sz w:val="20"/>
                <w:szCs w:val="20"/>
              </w:rPr>
              <w:t>240</w:t>
            </w:r>
          </w:p>
        </w:tc>
        <w:tc>
          <w:tcPr>
            <w:tcW w:w="2952" w:type="dxa"/>
            <w:tcBorders>
              <w:top w:val="single" w:sz="4" w:space="0" w:color="auto"/>
              <w:left w:val="single" w:sz="4" w:space="0" w:color="auto"/>
              <w:bottom w:val="single" w:sz="4" w:space="0" w:color="auto"/>
              <w:right w:val="single" w:sz="4" w:space="0" w:color="auto"/>
            </w:tcBorders>
            <w:shd w:val="clear" w:color="auto" w:fill="auto"/>
            <w:noWrap/>
          </w:tcPr>
          <w:p w14:paraId="343F3C89" w14:textId="0B2B5CFB" w:rsidR="004451C9" w:rsidRPr="001D7451" w:rsidRDefault="004451C9" w:rsidP="004451C9">
            <w:pPr>
              <w:jc w:val="center"/>
              <w:rPr>
                <w:rFonts w:eastAsia="Times New Roman" w:cs="Calibri Light"/>
                <w:sz w:val="20"/>
                <w:szCs w:val="22"/>
              </w:rPr>
            </w:pPr>
            <w:r w:rsidRPr="001C0243">
              <w:rPr>
                <w:sz w:val="20"/>
                <w:szCs w:val="22"/>
              </w:rPr>
              <w:t>$753.54</w:t>
            </w:r>
          </w:p>
        </w:tc>
        <w:tc>
          <w:tcPr>
            <w:tcW w:w="1926" w:type="dxa"/>
            <w:tcBorders>
              <w:top w:val="single" w:sz="4" w:space="0" w:color="auto"/>
              <w:bottom w:val="single" w:sz="4" w:space="0" w:color="auto"/>
            </w:tcBorders>
          </w:tcPr>
          <w:p w14:paraId="79022344" w14:textId="5E6186CB" w:rsidR="004451C9" w:rsidRPr="004451C9" w:rsidRDefault="004451C9" w:rsidP="004451C9">
            <w:pPr>
              <w:jc w:val="center"/>
              <w:rPr>
                <w:rFonts w:eastAsia="Times New Roman" w:cs="Calibri Light"/>
                <w:sz w:val="20"/>
                <w:szCs w:val="22"/>
              </w:rPr>
            </w:pPr>
            <w:r w:rsidRPr="001C0243">
              <w:rPr>
                <w:sz w:val="20"/>
                <w:szCs w:val="22"/>
              </w:rPr>
              <w:t>22</w:t>
            </w:r>
          </w:p>
        </w:tc>
      </w:tr>
      <w:tr w:rsidR="008C0EB6" w:rsidRPr="00AF1AC2" w14:paraId="12E49F14" w14:textId="77777777" w:rsidTr="001C0243">
        <w:trPr>
          <w:trHeight w:val="277"/>
        </w:trPr>
        <w:tc>
          <w:tcPr>
            <w:tcW w:w="3153" w:type="dxa"/>
            <w:shd w:val="clear" w:color="auto" w:fill="auto"/>
          </w:tcPr>
          <w:p w14:paraId="02BDEABB" w14:textId="63ABB047" w:rsidR="008C0EB6" w:rsidRPr="00D87341" w:rsidRDefault="00BA6771" w:rsidP="004F4C22">
            <w:pPr>
              <w:rPr>
                <w:sz w:val="20"/>
                <w:szCs w:val="22"/>
              </w:rPr>
            </w:pPr>
            <w:r>
              <w:rPr>
                <w:rFonts w:eastAsia="Times New Roman" w:cs="Calibri Light"/>
                <w:sz w:val="20"/>
                <w:szCs w:val="20"/>
              </w:rPr>
              <w:t>Natural Gas Clothes Dryer (NGCD)</w:t>
            </w:r>
          </w:p>
        </w:tc>
        <w:tc>
          <w:tcPr>
            <w:tcW w:w="1064" w:type="dxa"/>
          </w:tcPr>
          <w:p w14:paraId="4AE2B258" w14:textId="6F74D662" w:rsidR="008C0EB6" w:rsidRDefault="00BA6771" w:rsidP="004F4C22">
            <w:pPr>
              <w:jc w:val="center"/>
              <w:rPr>
                <w:rFonts w:eastAsia="Times New Roman" w:cs="Calibri Light"/>
                <w:sz w:val="20"/>
                <w:szCs w:val="22"/>
              </w:rPr>
            </w:pPr>
            <w:r>
              <w:rPr>
                <w:rFonts w:eastAsia="Times New Roman" w:cs="Calibri Light"/>
                <w:sz w:val="20"/>
                <w:szCs w:val="22"/>
              </w:rPr>
              <w:t>Any</w:t>
            </w:r>
          </w:p>
        </w:tc>
        <w:tc>
          <w:tcPr>
            <w:tcW w:w="878" w:type="dxa"/>
          </w:tcPr>
          <w:p w14:paraId="75E0AC77" w14:textId="0D08ADBB" w:rsidR="008C0EB6" w:rsidRPr="0008005C" w:rsidRDefault="00BA6771" w:rsidP="004F4C22">
            <w:pPr>
              <w:jc w:val="center"/>
              <w:rPr>
                <w:rFonts w:eastAsia="Times New Roman" w:cs="Calibri Light"/>
                <w:sz w:val="20"/>
                <w:szCs w:val="20"/>
              </w:rPr>
            </w:pPr>
            <w:r w:rsidRPr="001D7451">
              <w:rPr>
                <w:rFonts w:eastAsia="Times New Roman" w:cs="Calibri Light"/>
                <w:sz w:val="20"/>
                <w:szCs w:val="20"/>
              </w:rPr>
              <w:t>Any</w:t>
            </w:r>
          </w:p>
        </w:tc>
        <w:tc>
          <w:tcPr>
            <w:tcW w:w="29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5418C" w14:textId="60D433B4" w:rsidR="008C0EB6" w:rsidRPr="0062439C" w:rsidRDefault="00BA6771" w:rsidP="004F4C22">
            <w:pPr>
              <w:jc w:val="center"/>
              <w:rPr>
                <w:rFonts w:cs="Calibri Light"/>
                <w:color w:val="000000"/>
                <w:sz w:val="20"/>
                <w:szCs w:val="20"/>
              </w:rPr>
            </w:pPr>
            <w:r w:rsidRPr="0062439C">
              <w:rPr>
                <w:rFonts w:eastAsia="Times New Roman" w:cs="Calibri Light"/>
                <w:sz w:val="20"/>
                <w:szCs w:val="20"/>
              </w:rPr>
              <w:t>$869.14</w:t>
            </w:r>
          </w:p>
        </w:tc>
        <w:tc>
          <w:tcPr>
            <w:tcW w:w="1926" w:type="dxa"/>
            <w:tcBorders>
              <w:top w:val="single" w:sz="4" w:space="0" w:color="auto"/>
            </w:tcBorders>
          </w:tcPr>
          <w:p w14:paraId="46F07C7D" w14:textId="742F54E9" w:rsidR="008C0EB6" w:rsidRPr="001D7451" w:rsidRDefault="0062439C" w:rsidP="004F4C22">
            <w:pPr>
              <w:jc w:val="center"/>
              <w:rPr>
                <w:rFonts w:eastAsia="Times New Roman" w:cs="Calibri Light"/>
                <w:sz w:val="20"/>
                <w:szCs w:val="20"/>
              </w:rPr>
            </w:pPr>
            <w:r w:rsidRPr="0062439C">
              <w:rPr>
                <w:rFonts w:eastAsia="Times New Roman" w:cs="Calibri Light"/>
                <w:sz w:val="20"/>
                <w:szCs w:val="20"/>
              </w:rPr>
              <w:t>97</w:t>
            </w:r>
          </w:p>
        </w:tc>
      </w:tr>
    </w:tbl>
    <w:p w14:paraId="5DA603B3" w14:textId="13C7ADBC" w:rsidR="007D230B" w:rsidRPr="004B06E3" w:rsidRDefault="007D230B" w:rsidP="004142EF"/>
    <w:p w14:paraId="44E8DBEB" w14:textId="77777777" w:rsidR="007D230B" w:rsidRPr="004B06E3" w:rsidRDefault="007D230B" w:rsidP="00462BB6">
      <w:pPr>
        <w:pStyle w:val="eTRMHeading3"/>
      </w:pPr>
      <w:bookmarkStart w:id="60" w:name="_Toc486490861"/>
      <w:bookmarkStart w:id="61" w:name="_Toc486580932"/>
      <w:bookmarkStart w:id="62" w:name="_Toc533764235"/>
      <w:r w:rsidRPr="004B06E3">
        <w:lastRenderedPageBreak/>
        <w:t>Measure Case Material Cost ($/unit)</w:t>
      </w:r>
      <w:bookmarkEnd w:id="60"/>
      <w:bookmarkEnd w:id="61"/>
      <w:bookmarkEnd w:id="62"/>
    </w:p>
    <w:p w14:paraId="6D0D1C1E" w14:textId="0EF204CC" w:rsidR="00D84CAE" w:rsidRDefault="00517225" w:rsidP="00614801">
      <w:r>
        <w:t>Measure case material costs for</w:t>
      </w:r>
      <w:r w:rsidR="00145963">
        <w:t xml:space="preserve"> the Basic Tier clothes dryer</w:t>
      </w:r>
      <w:r w:rsidR="00783010">
        <w:t>s</w:t>
      </w:r>
      <w:r w:rsidR="00145963">
        <w:t xml:space="preserve"> for</w:t>
      </w:r>
      <w:r>
        <w:t xml:space="preserve"> </w:t>
      </w:r>
      <w:r w:rsidRPr="00076709">
        <w:rPr>
          <w:i/>
        </w:rPr>
        <w:t>all delivery types</w:t>
      </w:r>
      <w:r>
        <w:t xml:space="preserve"> were estimated from a hedonic price model that utilized web-scraped (“web harvested”) data.</w:t>
      </w:r>
      <w:r>
        <w:rPr>
          <w:rStyle w:val="FootnoteReference"/>
        </w:rPr>
        <w:footnoteReference w:id="15"/>
      </w:r>
      <w:r>
        <w:t xml:space="preserve"> </w:t>
      </w:r>
      <w:r w:rsidR="00C512BE">
        <w:t xml:space="preserve">The </w:t>
      </w:r>
      <w:r w:rsidR="000F63C6">
        <w:t xml:space="preserve">time series of data </w:t>
      </w:r>
      <w:r w:rsidR="00C512BE">
        <w:t xml:space="preserve">combined with </w:t>
      </w:r>
      <w:r w:rsidR="00D964BC">
        <w:t xml:space="preserve">the </w:t>
      </w:r>
      <w:r w:rsidR="00C512BE">
        <w:t xml:space="preserve">hedonic price model will support </w:t>
      </w:r>
      <w:r w:rsidR="008562F4">
        <w:t>a broader program effort to understand the dynamics between product attributes and price.</w:t>
      </w:r>
      <w:r w:rsidR="00D84CAE">
        <w:t xml:space="preserve"> This approach and the results for residential clothes dryers </w:t>
      </w:r>
      <w:r w:rsidR="00701163">
        <w:t>are</w:t>
      </w:r>
      <w:r w:rsidR="00D84CAE">
        <w:t xml:space="preserve"> documented by Energy Solutions in its 2016 memorandum to Pacific Gas and Electric Company.</w:t>
      </w:r>
      <w:r w:rsidR="00D84CAE">
        <w:rPr>
          <w:rStyle w:val="FootnoteReference"/>
        </w:rPr>
        <w:footnoteReference w:id="16"/>
      </w:r>
      <w:r w:rsidR="00D84CAE">
        <w:t xml:space="preserve"> </w:t>
      </w:r>
    </w:p>
    <w:p w14:paraId="76BFFA21" w14:textId="15ED7D20" w:rsidR="00C512BE" w:rsidRDefault="00C512BE" w:rsidP="00614801">
      <w:r>
        <w:t>T</w:t>
      </w:r>
      <w:r w:rsidR="008562F4">
        <w:t xml:space="preserve">he web harvester collects data from retailer websites using one of two methods: 1) </w:t>
      </w:r>
      <w:r>
        <w:t>t</w:t>
      </w:r>
      <w:r w:rsidR="008562F4">
        <w:t>hrough a retailer Application Program Interface (API), which provides all the information presented on the retailer website in table format, or 2) using screen scraping methods, in which an automated script is run to collect product attribute data page-by-page.</w:t>
      </w:r>
      <w:r w:rsidR="00D600F7">
        <w:rPr>
          <w:rStyle w:val="FootnoteReference"/>
        </w:rPr>
        <w:footnoteReference w:id="17"/>
      </w:r>
      <w:r w:rsidR="008562F4">
        <w:t xml:space="preserve"> Through these methods, the web harvester collects product data including retailer, brand, model number, price, and relevant product specification data (both related and unrelated to product energy consumption). The web harvester can collect hundreds or thousands of data points for a specific product at a single point in time to develop a large sample size. Minimal additional effort is needed to replicate the process so that data are collected on an ongoing basis, which can help identify changes in product price over time. </w:t>
      </w:r>
    </w:p>
    <w:p w14:paraId="3A55C5EC" w14:textId="1F595C01" w:rsidR="00471485" w:rsidRDefault="00E87463" w:rsidP="00C512BE">
      <w:r>
        <w:t>Additionally, t</w:t>
      </w:r>
      <w:r w:rsidR="005633CC">
        <w:t>he web-</w:t>
      </w:r>
      <w:r w:rsidR="007406DF">
        <w:t>harvester</w:t>
      </w:r>
      <w:r w:rsidR="005633CC">
        <w:t xml:space="preserve"> collect</w:t>
      </w:r>
      <w:r w:rsidR="007406DF">
        <w:t>s</w:t>
      </w:r>
      <w:r w:rsidR="005633CC">
        <w:t xml:space="preserve"> data for different locations to identify potential differences in price by region. For example, some online retailers, such as Home Depot, display online prices based on the assumed zip code of the user browsing the website. Web harvesters can be programmed to search from any zip code, so it is possible to collect and compare prices from all over the country.</w:t>
      </w:r>
      <w:r w:rsidR="00471485">
        <w:t xml:space="preserve"> </w:t>
      </w:r>
    </w:p>
    <w:p w14:paraId="3B0EB662" w14:textId="5449E9B3" w:rsidR="008562F4" w:rsidRDefault="00467A2F" w:rsidP="00C512BE">
      <w:r>
        <w:t>H</w:t>
      </w:r>
      <w:r w:rsidR="008562F4">
        <w:t>edonic price model</w:t>
      </w:r>
      <w:r>
        <w:t xml:space="preserve">s were </w:t>
      </w:r>
      <w:r w:rsidR="006F6332">
        <w:t>created to estimate the incremental measure cost (IMC)</w:t>
      </w:r>
      <w:r w:rsidR="008562F4">
        <w:t>. Hedonic price modeling is often used to estimate the individual contribution of model characteristics (including energy efficiency) to the product’s price. It is most commonly estimated using regression analysis. This is the method utilized in the 2010-2012 Measure Cost Study to identify key drivers of price and determine the fraction of price explained by specific variables (such as energy efficiency). As outlined in Young et al. (2014), the key drivers of cost may be unrelated to energy efficiency, such as brand</w:t>
      </w:r>
      <w:r w:rsidR="00C512BE">
        <w:t>.</w:t>
      </w:r>
      <w:r w:rsidR="008562F4">
        <w:t xml:space="preserve"> In this modeling approach, IMC is defined as the fraction of cost difference between program qualified and non-program qualified that can be attributed to energy efficiency. For example, if the measure is an ENERGY STAR product</w:t>
      </w:r>
      <w:r w:rsidR="008562F4">
        <w:rPr>
          <w:spacing w:val="-34"/>
        </w:rPr>
        <w:t xml:space="preserve"> </w:t>
      </w:r>
      <w:r w:rsidR="008562F4">
        <w:t xml:space="preserve">and the base case is a non-ENERGY STAR product, IMC is defined as the fraction of incremental cost that can be attributed to </w:t>
      </w:r>
      <w:r w:rsidR="00390C9E">
        <w:t>the</w:t>
      </w:r>
      <w:r w:rsidR="008562F4">
        <w:t xml:space="preserve"> ENERGY STAR </w:t>
      </w:r>
      <w:r w:rsidR="00390C9E">
        <w:t>certification</w:t>
      </w:r>
      <w:r w:rsidR="008562F4">
        <w:t xml:space="preserve">. </w:t>
      </w:r>
      <w:r w:rsidR="00891EBB">
        <w:t xml:space="preserve">The </w:t>
      </w:r>
      <w:r w:rsidR="008562F4">
        <w:t xml:space="preserve">IMC </w:t>
      </w:r>
      <w:r w:rsidR="00891EBB">
        <w:t>can</w:t>
      </w:r>
      <w:r w:rsidR="008562F4">
        <w:t xml:space="preserve"> be different for various models, and therefore a weighted average is calculated across multiple model-specific IMC values to establish an overall IMC by</w:t>
      </w:r>
      <w:r w:rsidR="008562F4">
        <w:rPr>
          <w:spacing w:val="-26"/>
        </w:rPr>
        <w:t xml:space="preserve"> </w:t>
      </w:r>
      <w:r w:rsidR="008562F4">
        <w:t>product.</w:t>
      </w:r>
    </w:p>
    <w:p w14:paraId="3DD8FD81" w14:textId="4783F880" w:rsidR="00517225" w:rsidRDefault="00517225" w:rsidP="00517225">
      <w:r>
        <w:lastRenderedPageBreak/>
        <w:t xml:space="preserve">Note that the 2010-2012 Measure Cost Study conducted by </w:t>
      </w:r>
      <w:proofErr w:type="spellStart"/>
      <w:r>
        <w:t>Itron</w:t>
      </w:r>
      <w:proofErr w:type="spellEnd"/>
      <w:r>
        <w:t xml:space="preserve"> does not cover residential clothes dryers.</w:t>
      </w:r>
      <w:r>
        <w:rPr>
          <w:rStyle w:val="FootnoteReference"/>
        </w:rPr>
        <w:footnoteReference w:id="18"/>
      </w:r>
      <w:r>
        <w:t xml:space="preserve"> Moreover, while the 2010-2012 Measure Cost Study utilize</w:t>
      </w:r>
      <w:r w:rsidR="0068661A">
        <w:t>d</w:t>
      </w:r>
      <w:r>
        <w:t xml:space="preserve"> point-of-sale data to determine IMC, </w:t>
      </w:r>
      <w:r w:rsidR="0068661A">
        <w:t>the</w:t>
      </w:r>
      <w:r>
        <w:t xml:space="preserve"> data is limited to a specific time period. Retail product pricing is dynamic in nature and the pricing of highly efficient or new products may decrease more quickly than the pricing of less efficient products.</w:t>
      </w:r>
      <w:r>
        <w:rPr>
          <w:rStyle w:val="FootnoteReference"/>
        </w:rPr>
        <w:footnoteReference w:id="19"/>
      </w:r>
      <w:r>
        <w:t xml:space="preserve"> Due to the lack of product coverage and the need to determine how product retail prices change over time, the applicability of the 2010-2012 Measure Cost Study data is limited to providing a general analytical framework for establishing IMCs for measures delivered through the retail channel.</w:t>
      </w:r>
    </w:p>
    <w:p w14:paraId="29A0142F" w14:textId="77777777" w:rsidR="005633CC" w:rsidRDefault="005633CC" w:rsidP="00C512BE"/>
    <w:p w14:paraId="74D2C169" w14:textId="77777777" w:rsidR="00AC76D4" w:rsidRDefault="00C512BE" w:rsidP="005717C6">
      <w:pPr>
        <w:pStyle w:val="eTRMHeading4"/>
      </w:pPr>
      <w:r w:rsidRPr="00C512BE">
        <w:t>Electric Clothes Dryers</w:t>
      </w:r>
    </w:p>
    <w:p w14:paraId="58B76BE5" w14:textId="363BCF7A" w:rsidR="008562F4" w:rsidRDefault="00D84CAE" w:rsidP="00C512BE">
      <w:r>
        <w:t xml:space="preserve">Measure case and base case material costs were estimated from a hedonic price model that utilized web-scraped data from five online retailers (Best Buy, Home Depot, Lowes, Sears, and </w:t>
      </w:r>
      <w:proofErr w:type="spellStart"/>
      <w:r>
        <w:t>WalMart</w:t>
      </w:r>
      <w:proofErr w:type="spellEnd"/>
      <w:r>
        <w:t xml:space="preserve">) that yielded 492 initial product models and approximately 130 initial attributes. </w:t>
      </w:r>
      <w:r w:rsidR="00C512BE">
        <w:t>The</w:t>
      </w:r>
      <w:r w:rsidR="008562F4">
        <w:t xml:space="preserve"> </w:t>
      </w:r>
      <w:r w:rsidR="00C512BE">
        <w:t xml:space="preserve">estimated </w:t>
      </w:r>
      <w:r w:rsidR="003F1901">
        <w:t xml:space="preserve">incremental measure cost (IMC) </w:t>
      </w:r>
      <w:r w:rsidR="00C512BE">
        <w:t xml:space="preserve">for electric clothes dryers </w:t>
      </w:r>
      <w:r w:rsidR="008562F4">
        <w:t>is statistically significant at the 0.11 level, but not at</w:t>
      </w:r>
      <w:r w:rsidR="00197C1A">
        <w:t xml:space="preserve"> the pre-established 0.05 level. T</w:t>
      </w:r>
      <w:r w:rsidR="008562F4">
        <w:t>his point estimate is the most credible initial IMC value</w:t>
      </w:r>
      <w:r w:rsidR="00197C1A">
        <w:t>, however</w:t>
      </w:r>
      <w:r w:rsidR="008562F4">
        <w:t xml:space="preserve">. </w:t>
      </w:r>
    </w:p>
    <w:p w14:paraId="3E625B6A" w14:textId="5683E197" w:rsidR="008E0277" w:rsidRDefault="00BE3D62" w:rsidP="008E0277">
      <w:pPr>
        <w:rPr>
          <w:rFonts w:cs="Calibri Light"/>
        </w:rPr>
      </w:pPr>
      <w:r>
        <w:t>A</w:t>
      </w:r>
      <w:r w:rsidR="003F1901">
        <w:t>n</w:t>
      </w:r>
      <w:r>
        <w:t xml:space="preserve"> </w:t>
      </w:r>
      <w:r w:rsidR="008562F4">
        <w:t>ENERGY STAR Most Efficient qualifying dryer (</w:t>
      </w:r>
      <w:r>
        <w:t>Advanced Tier</w:t>
      </w:r>
      <w:r w:rsidR="008562F4">
        <w:t>) command</w:t>
      </w:r>
      <w:r>
        <w:t>s</w:t>
      </w:r>
      <w:r w:rsidR="008562F4">
        <w:t xml:space="preserve"> a high price premium (due to incorporation of heat pump technology for electric dryers). </w:t>
      </w:r>
      <w:r w:rsidR="008E0277">
        <w:rPr>
          <w:rFonts w:cs="Calibri Light"/>
        </w:rPr>
        <w:t>Heat pump clothes dryer material costs are adopted from SWAP014-01 ‘Gas to Heat Pump Clothes Dryer’ workpape</w:t>
      </w:r>
      <w:r w:rsidR="0091635D">
        <w:rPr>
          <w:rFonts w:cs="Calibri Light"/>
        </w:rPr>
        <w:t>r</w:t>
      </w:r>
      <w:r w:rsidR="008E0277">
        <w:rPr>
          <w:rFonts w:cs="Calibri Light"/>
        </w:rPr>
        <w:t>. Heat pump clothes dryers were based on approved equipment in the ENERGY STAR Most Efficient 2019 listings. Clothes dryers that comprise these listings are the best in class for energy savings. Measure case costing for these heat pump clothes dryers was obtained through online price research from various retailer websites in the fourth quarter of 2019. Sample size of the measure case is significantly smaller than the base case due to the lower number of appliances that make the ENERGY STAR Most Efficient listings.</w:t>
      </w:r>
      <w:r w:rsidR="008E0277" w:rsidRPr="00A3154A">
        <w:rPr>
          <w:rFonts w:cs="Calibri Light"/>
        </w:rPr>
        <w:t xml:space="preserve"> </w:t>
      </w:r>
    </w:p>
    <w:p w14:paraId="35878AC1" w14:textId="77777777" w:rsidR="008E0277" w:rsidRPr="00AF1AC2" w:rsidRDefault="008E0277" w:rsidP="008E0277">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Standardized Measure Cost</w:t>
      </w:r>
    </w:p>
    <w:tbl>
      <w:tblPr>
        <w:tblW w:w="53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1064"/>
        <w:gridCol w:w="878"/>
        <w:gridCol w:w="2952"/>
        <w:gridCol w:w="1926"/>
      </w:tblGrid>
      <w:tr w:rsidR="008E0277" w:rsidRPr="00AF1AC2" w14:paraId="39CA9BCF" w14:textId="77777777" w:rsidTr="004F4C22">
        <w:trPr>
          <w:trHeight w:val="471"/>
        </w:trPr>
        <w:tc>
          <w:tcPr>
            <w:tcW w:w="3153" w:type="dxa"/>
            <w:shd w:val="clear" w:color="auto" w:fill="D9D9D9" w:themeFill="background1" w:themeFillShade="D9"/>
            <w:noWrap/>
            <w:vAlign w:val="center"/>
            <w:hideMark/>
          </w:tcPr>
          <w:p w14:paraId="2BE2EBED" w14:textId="77777777" w:rsidR="008E0277" w:rsidRPr="00D87341" w:rsidRDefault="008E0277" w:rsidP="004F4C22">
            <w:pPr>
              <w:rPr>
                <w:rFonts w:eastAsia="Times New Roman" w:cs="Calibri Light"/>
                <w:b/>
                <w:bCs/>
                <w:sz w:val="20"/>
                <w:szCs w:val="20"/>
              </w:rPr>
            </w:pPr>
            <w:r w:rsidRPr="00D87341">
              <w:rPr>
                <w:rFonts w:eastAsia="Times New Roman" w:cs="Calibri Light"/>
                <w:b/>
                <w:bCs/>
                <w:sz w:val="20"/>
                <w:szCs w:val="20"/>
              </w:rPr>
              <w:t>Technology</w:t>
            </w:r>
          </w:p>
        </w:tc>
        <w:tc>
          <w:tcPr>
            <w:tcW w:w="1064" w:type="dxa"/>
            <w:shd w:val="clear" w:color="auto" w:fill="D9D9D9" w:themeFill="background1" w:themeFillShade="D9"/>
          </w:tcPr>
          <w:p w14:paraId="3B81A675" w14:textId="77777777" w:rsidR="008E0277" w:rsidRPr="00D87341" w:rsidRDefault="008E0277" w:rsidP="004F4C22">
            <w:pPr>
              <w:jc w:val="center"/>
              <w:rPr>
                <w:rFonts w:eastAsia="Times New Roman" w:cs="Calibri Light"/>
                <w:b/>
                <w:bCs/>
                <w:sz w:val="20"/>
                <w:szCs w:val="20"/>
              </w:rPr>
            </w:pPr>
            <w:r w:rsidRPr="00D87341">
              <w:rPr>
                <w:rFonts w:eastAsia="Times New Roman"/>
                <w:b/>
                <w:bCs/>
                <w:szCs w:val="20"/>
              </w:rPr>
              <w:t>Size</w:t>
            </w:r>
          </w:p>
        </w:tc>
        <w:tc>
          <w:tcPr>
            <w:tcW w:w="878" w:type="dxa"/>
            <w:shd w:val="clear" w:color="auto" w:fill="D9D9D9" w:themeFill="background1" w:themeFillShade="D9"/>
            <w:vAlign w:val="center"/>
          </w:tcPr>
          <w:p w14:paraId="77DBBBA7"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Voltage</w:t>
            </w:r>
          </w:p>
        </w:tc>
        <w:tc>
          <w:tcPr>
            <w:tcW w:w="2952" w:type="dxa"/>
            <w:shd w:val="clear" w:color="auto" w:fill="D9D9D9" w:themeFill="background1" w:themeFillShade="D9"/>
            <w:vAlign w:val="center"/>
            <w:hideMark/>
          </w:tcPr>
          <w:p w14:paraId="43BAFE1D"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Average HPCD Cost</w:t>
            </w:r>
          </w:p>
        </w:tc>
        <w:tc>
          <w:tcPr>
            <w:tcW w:w="1926" w:type="dxa"/>
            <w:shd w:val="clear" w:color="auto" w:fill="D9D9D9" w:themeFill="background1" w:themeFillShade="D9"/>
          </w:tcPr>
          <w:p w14:paraId="77B36F88" w14:textId="77777777" w:rsidR="008E0277" w:rsidRPr="00D87341" w:rsidRDefault="008E0277" w:rsidP="004F4C22">
            <w:pPr>
              <w:jc w:val="center"/>
              <w:rPr>
                <w:rFonts w:eastAsia="Times New Roman" w:cs="Calibri Light"/>
                <w:b/>
                <w:bCs/>
                <w:sz w:val="20"/>
                <w:szCs w:val="20"/>
              </w:rPr>
            </w:pPr>
            <w:r w:rsidRPr="00D87341">
              <w:rPr>
                <w:rFonts w:eastAsia="Times New Roman" w:cs="Calibri Light"/>
                <w:b/>
                <w:bCs/>
                <w:sz w:val="20"/>
                <w:szCs w:val="20"/>
              </w:rPr>
              <w:t>Sample Count</w:t>
            </w:r>
          </w:p>
        </w:tc>
      </w:tr>
      <w:tr w:rsidR="008E0277" w:rsidRPr="00AF1AC2" w14:paraId="0494F85C" w14:textId="77777777" w:rsidTr="001C0243">
        <w:trPr>
          <w:trHeight w:val="277"/>
        </w:trPr>
        <w:tc>
          <w:tcPr>
            <w:tcW w:w="3153" w:type="dxa"/>
            <w:shd w:val="clear" w:color="auto" w:fill="auto"/>
            <w:vAlign w:val="center"/>
          </w:tcPr>
          <w:p w14:paraId="2CC82127" w14:textId="798B7E0A" w:rsidR="008E0277" w:rsidRPr="00AF1AC2" w:rsidRDefault="005B214F" w:rsidP="004F4C22">
            <w:pPr>
              <w:rPr>
                <w:rFonts w:eastAsia="Times New Roman" w:cs="Calibri Light"/>
                <w:sz w:val="20"/>
                <w:szCs w:val="20"/>
              </w:rPr>
            </w:pPr>
            <w:r>
              <w:rPr>
                <w:rFonts w:eastAsia="Times New Roman" w:cs="Calibri Light"/>
                <w:sz w:val="20"/>
                <w:szCs w:val="20"/>
              </w:rPr>
              <w:t xml:space="preserve">Electric Clothes Dryer </w:t>
            </w:r>
            <w:r w:rsidR="00327DEB">
              <w:rPr>
                <w:rFonts w:eastAsia="Times New Roman" w:cs="Calibri Light"/>
                <w:sz w:val="20"/>
                <w:szCs w:val="20"/>
              </w:rPr>
              <w:t>(ECD)</w:t>
            </w:r>
            <w:r>
              <w:rPr>
                <w:rFonts w:eastAsia="Times New Roman" w:cs="Calibri Light"/>
                <w:sz w:val="20"/>
                <w:szCs w:val="20"/>
              </w:rPr>
              <w:t xml:space="preserve">– </w:t>
            </w:r>
            <w:r w:rsidR="00DA26BE">
              <w:rPr>
                <w:rFonts w:eastAsia="Times New Roman" w:cs="Calibri Light"/>
                <w:sz w:val="20"/>
                <w:szCs w:val="20"/>
              </w:rPr>
              <w:t xml:space="preserve">ENERGY STAR </w:t>
            </w:r>
            <w:r>
              <w:rPr>
                <w:rFonts w:eastAsia="Times New Roman" w:cs="Calibri Light"/>
                <w:sz w:val="20"/>
                <w:szCs w:val="20"/>
              </w:rPr>
              <w:t>Basic Tier</w:t>
            </w:r>
          </w:p>
        </w:tc>
        <w:tc>
          <w:tcPr>
            <w:tcW w:w="1064" w:type="dxa"/>
            <w:vAlign w:val="center"/>
          </w:tcPr>
          <w:p w14:paraId="14AC9D8D" w14:textId="5A1516BE" w:rsidR="008E0277" w:rsidRDefault="005B214F">
            <w:pPr>
              <w:jc w:val="center"/>
              <w:rPr>
                <w:rFonts w:eastAsia="Times New Roman" w:cs="Calibri Light"/>
                <w:sz w:val="20"/>
                <w:szCs w:val="20"/>
              </w:rPr>
            </w:pPr>
            <w:r>
              <w:rPr>
                <w:rFonts w:eastAsia="Times New Roman" w:cs="Calibri Light"/>
                <w:sz w:val="20"/>
                <w:szCs w:val="20"/>
              </w:rPr>
              <w:t>Any</w:t>
            </w:r>
          </w:p>
        </w:tc>
        <w:tc>
          <w:tcPr>
            <w:tcW w:w="878" w:type="dxa"/>
            <w:vAlign w:val="center"/>
          </w:tcPr>
          <w:p w14:paraId="3D24EF88" w14:textId="7F803E25" w:rsidR="008E0277" w:rsidRDefault="005B214F">
            <w:pPr>
              <w:jc w:val="center"/>
              <w:rPr>
                <w:rFonts w:eastAsia="Times New Roman" w:cs="Calibri Light"/>
                <w:sz w:val="20"/>
                <w:szCs w:val="20"/>
              </w:rPr>
            </w:pPr>
            <w:r>
              <w:rPr>
                <w:rFonts w:eastAsia="Times New Roman" w:cs="Calibri Light"/>
                <w:sz w:val="20"/>
                <w:szCs w:val="20"/>
              </w:rPr>
              <w:t>Any</w:t>
            </w:r>
          </w:p>
        </w:tc>
        <w:tc>
          <w:tcPr>
            <w:tcW w:w="2952" w:type="dxa"/>
            <w:shd w:val="clear" w:color="auto" w:fill="auto"/>
            <w:noWrap/>
            <w:vAlign w:val="center"/>
          </w:tcPr>
          <w:p w14:paraId="4D060EEB" w14:textId="47338ED9" w:rsidR="008E0277" w:rsidRPr="00AF1AC2" w:rsidRDefault="008E0277">
            <w:pPr>
              <w:jc w:val="center"/>
              <w:rPr>
                <w:rFonts w:eastAsia="Times New Roman" w:cs="Calibri Light"/>
                <w:sz w:val="20"/>
                <w:szCs w:val="20"/>
              </w:rPr>
            </w:pPr>
            <w:r>
              <w:rPr>
                <w:rFonts w:eastAsia="Times New Roman" w:cs="Calibri Light"/>
                <w:sz w:val="20"/>
                <w:szCs w:val="20"/>
              </w:rPr>
              <w:t>$</w:t>
            </w:r>
            <w:r w:rsidR="005D6E24">
              <w:rPr>
                <w:rFonts w:eastAsia="Times New Roman" w:cs="Calibri Light"/>
                <w:sz w:val="20"/>
                <w:szCs w:val="20"/>
              </w:rPr>
              <w:t>940</w:t>
            </w:r>
            <w:r w:rsidR="00327DEB">
              <w:rPr>
                <w:rFonts w:eastAsia="Times New Roman" w:cs="Calibri Light"/>
                <w:sz w:val="20"/>
                <w:szCs w:val="20"/>
              </w:rPr>
              <w:t>.00</w:t>
            </w:r>
          </w:p>
        </w:tc>
        <w:tc>
          <w:tcPr>
            <w:tcW w:w="1926" w:type="dxa"/>
            <w:vAlign w:val="center"/>
          </w:tcPr>
          <w:p w14:paraId="7C773764" w14:textId="16B5EE5E" w:rsidR="008E0277" w:rsidRPr="00AF1AC2" w:rsidRDefault="00327DEB">
            <w:pPr>
              <w:jc w:val="center"/>
              <w:rPr>
                <w:rFonts w:eastAsia="Times New Roman" w:cs="Calibri Light"/>
                <w:sz w:val="20"/>
                <w:szCs w:val="20"/>
              </w:rPr>
            </w:pPr>
            <w:r>
              <w:rPr>
                <w:rFonts w:eastAsia="Times New Roman" w:cs="Calibri Light"/>
                <w:sz w:val="20"/>
                <w:szCs w:val="20"/>
              </w:rPr>
              <w:t>81</w:t>
            </w:r>
          </w:p>
        </w:tc>
      </w:tr>
      <w:tr w:rsidR="005B214F" w:rsidRPr="00AF1AC2" w14:paraId="6A1CE5ED" w14:textId="77777777" w:rsidTr="004F4C22">
        <w:trPr>
          <w:trHeight w:val="277"/>
        </w:trPr>
        <w:tc>
          <w:tcPr>
            <w:tcW w:w="3153" w:type="dxa"/>
            <w:shd w:val="clear" w:color="auto" w:fill="auto"/>
            <w:vAlign w:val="center"/>
          </w:tcPr>
          <w:p w14:paraId="62088CCE" w14:textId="45DC5641" w:rsidR="005B214F" w:rsidRDefault="005B214F" w:rsidP="005B214F">
            <w:pPr>
              <w:rPr>
                <w:rFonts w:eastAsia="Times New Roman" w:cs="Calibri Light"/>
                <w:sz w:val="20"/>
                <w:szCs w:val="20"/>
              </w:rPr>
            </w:pPr>
            <w:r>
              <w:rPr>
                <w:rFonts w:eastAsia="Times New Roman" w:cs="Calibri Light"/>
                <w:sz w:val="20"/>
                <w:szCs w:val="20"/>
              </w:rPr>
              <w:t>Heat Pump Clothes Dryer (HPCD)</w:t>
            </w:r>
            <w:r w:rsidR="00327DEB">
              <w:rPr>
                <w:rFonts w:eastAsia="Times New Roman" w:cs="Calibri Light"/>
                <w:sz w:val="20"/>
                <w:szCs w:val="20"/>
              </w:rPr>
              <w:t xml:space="preserve"> – Advanced Tier</w:t>
            </w:r>
          </w:p>
        </w:tc>
        <w:tc>
          <w:tcPr>
            <w:tcW w:w="1064" w:type="dxa"/>
          </w:tcPr>
          <w:p w14:paraId="7D0E9B31" w14:textId="3E49E049" w:rsidR="005B214F" w:rsidRDefault="005B214F" w:rsidP="005B214F">
            <w:pPr>
              <w:jc w:val="center"/>
              <w:rPr>
                <w:rFonts w:eastAsia="Times New Roman" w:cs="Calibri Light"/>
                <w:sz w:val="20"/>
                <w:szCs w:val="20"/>
              </w:rPr>
            </w:pPr>
            <w:r>
              <w:rPr>
                <w:rFonts w:eastAsia="Times New Roman" w:cs="Calibri Light"/>
                <w:sz w:val="20"/>
                <w:szCs w:val="20"/>
              </w:rPr>
              <w:t>Compact</w:t>
            </w:r>
          </w:p>
        </w:tc>
        <w:tc>
          <w:tcPr>
            <w:tcW w:w="878" w:type="dxa"/>
          </w:tcPr>
          <w:p w14:paraId="34649745" w14:textId="0EF347E3" w:rsidR="005B214F" w:rsidRDefault="005B214F" w:rsidP="005B214F">
            <w:pPr>
              <w:jc w:val="center"/>
              <w:rPr>
                <w:rFonts w:eastAsia="Times New Roman" w:cs="Calibri Light"/>
                <w:sz w:val="20"/>
                <w:szCs w:val="20"/>
              </w:rPr>
            </w:pPr>
            <w:r>
              <w:rPr>
                <w:rFonts w:eastAsia="Times New Roman" w:cs="Calibri Light"/>
                <w:sz w:val="20"/>
                <w:szCs w:val="20"/>
              </w:rPr>
              <w:t>120</w:t>
            </w:r>
          </w:p>
        </w:tc>
        <w:tc>
          <w:tcPr>
            <w:tcW w:w="2952" w:type="dxa"/>
            <w:shd w:val="clear" w:color="auto" w:fill="auto"/>
            <w:noWrap/>
            <w:vAlign w:val="bottom"/>
          </w:tcPr>
          <w:p w14:paraId="120BFE46" w14:textId="3DE350A7" w:rsidR="005B214F" w:rsidRDefault="005B214F" w:rsidP="005B214F">
            <w:pPr>
              <w:jc w:val="center"/>
              <w:rPr>
                <w:rFonts w:eastAsia="Times New Roman" w:cs="Calibri Light"/>
                <w:sz w:val="20"/>
                <w:szCs w:val="20"/>
              </w:rPr>
            </w:pPr>
            <w:r>
              <w:rPr>
                <w:rFonts w:eastAsia="Times New Roman" w:cs="Calibri Light"/>
                <w:sz w:val="20"/>
                <w:szCs w:val="20"/>
              </w:rPr>
              <w:t>$1,399.00</w:t>
            </w:r>
          </w:p>
        </w:tc>
        <w:tc>
          <w:tcPr>
            <w:tcW w:w="1926" w:type="dxa"/>
          </w:tcPr>
          <w:p w14:paraId="71266C7D" w14:textId="2E3F98D6" w:rsidR="005B214F" w:rsidRDefault="005B214F" w:rsidP="005B214F">
            <w:pPr>
              <w:jc w:val="center"/>
              <w:rPr>
                <w:rFonts w:eastAsia="Times New Roman" w:cs="Calibri Light"/>
                <w:sz w:val="20"/>
                <w:szCs w:val="20"/>
              </w:rPr>
            </w:pPr>
            <w:r>
              <w:rPr>
                <w:rFonts w:eastAsia="Times New Roman" w:cs="Calibri Light"/>
                <w:sz w:val="20"/>
                <w:szCs w:val="20"/>
              </w:rPr>
              <w:t>6</w:t>
            </w:r>
          </w:p>
        </w:tc>
      </w:tr>
      <w:tr w:rsidR="00327DEB" w:rsidRPr="00AF1AC2" w14:paraId="2A458570" w14:textId="77777777" w:rsidTr="001C0243">
        <w:trPr>
          <w:trHeight w:val="277"/>
        </w:trPr>
        <w:tc>
          <w:tcPr>
            <w:tcW w:w="3153" w:type="dxa"/>
            <w:shd w:val="clear" w:color="auto" w:fill="auto"/>
          </w:tcPr>
          <w:p w14:paraId="71ADB24D" w14:textId="6F8A4356" w:rsidR="00327DEB" w:rsidRDefault="00327DEB" w:rsidP="00327DEB">
            <w:pPr>
              <w:rPr>
                <w:rFonts w:eastAsia="Times New Roman" w:cs="Calibri Light"/>
                <w:sz w:val="20"/>
                <w:szCs w:val="20"/>
              </w:rPr>
            </w:pPr>
            <w:r w:rsidRPr="00FE2095">
              <w:rPr>
                <w:rFonts w:eastAsia="Times New Roman" w:cs="Calibri Light"/>
                <w:sz w:val="20"/>
                <w:szCs w:val="20"/>
              </w:rPr>
              <w:t>Heat Pump Clothes Dryer (HPCD) – Advanced Tier</w:t>
            </w:r>
          </w:p>
        </w:tc>
        <w:tc>
          <w:tcPr>
            <w:tcW w:w="1064" w:type="dxa"/>
          </w:tcPr>
          <w:p w14:paraId="2F9E21D2" w14:textId="344D0394" w:rsidR="00327DEB" w:rsidRDefault="00327DEB" w:rsidP="00327DEB">
            <w:pPr>
              <w:jc w:val="center"/>
              <w:rPr>
                <w:rFonts w:eastAsia="Times New Roman" w:cs="Calibri Light"/>
                <w:sz w:val="20"/>
                <w:szCs w:val="20"/>
              </w:rPr>
            </w:pPr>
            <w:r>
              <w:rPr>
                <w:rFonts w:eastAsia="Times New Roman" w:cs="Calibri Light"/>
                <w:sz w:val="20"/>
                <w:szCs w:val="20"/>
              </w:rPr>
              <w:t>Compact</w:t>
            </w:r>
          </w:p>
        </w:tc>
        <w:tc>
          <w:tcPr>
            <w:tcW w:w="878" w:type="dxa"/>
          </w:tcPr>
          <w:p w14:paraId="608433DA" w14:textId="5298D1DA" w:rsidR="00327DEB" w:rsidRDefault="00327DEB" w:rsidP="00327DEB">
            <w:pPr>
              <w:jc w:val="center"/>
              <w:rPr>
                <w:rFonts w:eastAsia="Times New Roman" w:cs="Calibri Light"/>
                <w:sz w:val="20"/>
                <w:szCs w:val="20"/>
              </w:rPr>
            </w:pPr>
            <w:r>
              <w:rPr>
                <w:rFonts w:eastAsia="Times New Roman" w:cs="Calibri Light"/>
                <w:sz w:val="20"/>
                <w:szCs w:val="20"/>
              </w:rPr>
              <w:t>240</w:t>
            </w:r>
          </w:p>
        </w:tc>
        <w:tc>
          <w:tcPr>
            <w:tcW w:w="2952" w:type="dxa"/>
            <w:shd w:val="clear" w:color="auto" w:fill="auto"/>
            <w:noWrap/>
            <w:vAlign w:val="bottom"/>
          </w:tcPr>
          <w:p w14:paraId="4AC625BC" w14:textId="56EF3CD4" w:rsidR="00327DEB" w:rsidRDefault="00327DEB" w:rsidP="00327DEB">
            <w:pPr>
              <w:jc w:val="center"/>
              <w:rPr>
                <w:rFonts w:eastAsia="Times New Roman" w:cs="Calibri Light"/>
                <w:sz w:val="20"/>
                <w:szCs w:val="20"/>
              </w:rPr>
            </w:pPr>
            <w:r>
              <w:rPr>
                <w:rFonts w:eastAsia="Times New Roman" w:cs="Calibri Light"/>
                <w:sz w:val="20"/>
                <w:szCs w:val="20"/>
              </w:rPr>
              <w:t>$1,248.08</w:t>
            </w:r>
          </w:p>
        </w:tc>
        <w:tc>
          <w:tcPr>
            <w:tcW w:w="1926" w:type="dxa"/>
          </w:tcPr>
          <w:p w14:paraId="2EA27A95" w14:textId="42156168" w:rsidR="00327DEB" w:rsidRDefault="00327DEB" w:rsidP="00327DEB">
            <w:pPr>
              <w:jc w:val="center"/>
              <w:rPr>
                <w:rFonts w:eastAsia="Times New Roman" w:cs="Calibri Light"/>
                <w:sz w:val="20"/>
                <w:szCs w:val="20"/>
              </w:rPr>
            </w:pPr>
            <w:r>
              <w:rPr>
                <w:rFonts w:eastAsia="Times New Roman" w:cs="Calibri Light"/>
                <w:sz w:val="20"/>
                <w:szCs w:val="20"/>
              </w:rPr>
              <w:t>28</w:t>
            </w:r>
          </w:p>
        </w:tc>
      </w:tr>
      <w:tr w:rsidR="00327DEB" w:rsidRPr="00AF1AC2" w14:paraId="05A3D260" w14:textId="77777777" w:rsidTr="001C0243">
        <w:trPr>
          <w:trHeight w:val="277"/>
        </w:trPr>
        <w:tc>
          <w:tcPr>
            <w:tcW w:w="3153" w:type="dxa"/>
            <w:shd w:val="clear" w:color="auto" w:fill="auto"/>
          </w:tcPr>
          <w:p w14:paraId="1475924C" w14:textId="6BADC23B" w:rsidR="00327DEB" w:rsidRDefault="00327DEB" w:rsidP="00327DEB">
            <w:pPr>
              <w:rPr>
                <w:rFonts w:eastAsia="Times New Roman" w:cs="Calibri Light"/>
                <w:sz w:val="20"/>
                <w:szCs w:val="20"/>
              </w:rPr>
            </w:pPr>
            <w:r w:rsidRPr="00FE2095">
              <w:rPr>
                <w:rFonts w:eastAsia="Times New Roman" w:cs="Calibri Light"/>
                <w:sz w:val="20"/>
                <w:szCs w:val="20"/>
              </w:rPr>
              <w:lastRenderedPageBreak/>
              <w:t>Heat Pump Clothes Dryer (HPCD) – Advanced Tier</w:t>
            </w:r>
          </w:p>
        </w:tc>
        <w:tc>
          <w:tcPr>
            <w:tcW w:w="1064" w:type="dxa"/>
          </w:tcPr>
          <w:p w14:paraId="7D7A1E9C" w14:textId="38AF320B" w:rsidR="00327DEB" w:rsidRDefault="00327DEB" w:rsidP="00327DEB">
            <w:pPr>
              <w:jc w:val="center"/>
              <w:rPr>
                <w:rFonts w:eastAsia="Times New Roman" w:cs="Calibri Light"/>
                <w:sz w:val="20"/>
                <w:szCs w:val="20"/>
              </w:rPr>
            </w:pPr>
            <w:r>
              <w:rPr>
                <w:rFonts w:eastAsia="Times New Roman" w:cs="Calibri Light"/>
                <w:sz w:val="20"/>
                <w:szCs w:val="20"/>
              </w:rPr>
              <w:t>S</w:t>
            </w:r>
            <w:r>
              <w:rPr>
                <w:rFonts w:eastAsia="Times New Roman"/>
                <w:szCs w:val="20"/>
              </w:rPr>
              <w:t>tandard</w:t>
            </w:r>
          </w:p>
        </w:tc>
        <w:tc>
          <w:tcPr>
            <w:tcW w:w="878" w:type="dxa"/>
          </w:tcPr>
          <w:p w14:paraId="50F53EEE" w14:textId="341FB1B4" w:rsidR="00327DEB" w:rsidRDefault="00327DEB" w:rsidP="00327DEB">
            <w:pPr>
              <w:jc w:val="center"/>
              <w:rPr>
                <w:rFonts w:eastAsia="Times New Roman" w:cs="Calibri Light"/>
                <w:sz w:val="20"/>
                <w:szCs w:val="20"/>
              </w:rPr>
            </w:pPr>
            <w:r>
              <w:rPr>
                <w:rFonts w:eastAsia="Times New Roman" w:cs="Calibri Light"/>
                <w:sz w:val="20"/>
                <w:szCs w:val="20"/>
              </w:rPr>
              <w:t>Any</w:t>
            </w:r>
          </w:p>
        </w:tc>
        <w:tc>
          <w:tcPr>
            <w:tcW w:w="2952" w:type="dxa"/>
            <w:shd w:val="clear" w:color="auto" w:fill="auto"/>
            <w:noWrap/>
            <w:vAlign w:val="center"/>
          </w:tcPr>
          <w:p w14:paraId="6B7C1ED4" w14:textId="3EF11AD6" w:rsidR="00327DEB" w:rsidRDefault="00327DEB">
            <w:pPr>
              <w:jc w:val="center"/>
              <w:rPr>
                <w:rFonts w:eastAsia="Times New Roman" w:cs="Calibri Light"/>
                <w:sz w:val="20"/>
                <w:szCs w:val="20"/>
              </w:rPr>
            </w:pPr>
            <w:r>
              <w:rPr>
                <w:rFonts w:eastAsia="Times New Roman" w:cs="Calibri Light"/>
                <w:sz w:val="20"/>
                <w:szCs w:val="20"/>
              </w:rPr>
              <w:t>$1,507.63</w:t>
            </w:r>
          </w:p>
        </w:tc>
        <w:tc>
          <w:tcPr>
            <w:tcW w:w="1926" w:type="dxa"/>
          </w:tcPr>
          <w:p w14:paraId="13B79A36" w14:textId="429F526B" w:rsidR="00327DEB" w:rsidRDefault="00327DEB" w:rsidP="00327DEB">
            <w:pPr>
              <w:jc w:val="center"/>
              <w:rPr>
                <w:rFonts w:eastAsia="Times New Roman" w:cs="Calibri Light"/>
                <w:sz w:val="20"/>
                <w:szCs w:val="20"/>
              </w:rPr>
            </w:pPr>
            <w:r>
              <w:rPr>
                <w:rFonts w:eastAsia="Times New Roman" w:cs="Calibri Light"/>
                <w:sz w:val="20"/>
                <w:szCs w:val="20"/>
              </w:rPr>
              <w:t>14</w:t>
            </w:r>
          </w:p>
        </w:tc>
      </w:tr>
    </w:tbl>
    <w:p w14:paraId="2C8D8383" w14:textId="77777777" w:rsidR="005633CC" w:rsidRDefault="005633CC" w:rsidP="00C512BE"/>
    <w:p w14:paraId="44CD9993" w14:textId="77777777" w:rsidR="00AC76D4" w:rsidRDefault="00C512BE" w:rsidP="005717C6">
      <w:pPr>
        <w:pStyle w:val="eTRMHeading4"/>
      </w:pPr>
      <w:r w:rsidRPr="00C512BE">
        <w:t>Gas Clothes Dryers</w:t>
      </w:r>
    </w:p>
    <w:p w14:paraId="61BA160E" w14:textId="27DB721D" w:rsidR="005266E5" w:rsidRDefault="00903EB5" w:rsidP="00C512BE">
      <w:r>
        <w:t>As discussed in Energy Solutions’ 2016 memorandum</w:t>
      </w:r>
      <w:r w:rsidR="00E30C55">
        <w:rPr>
          <w:rStyle w:val="FootnoteReference"/>
        </w:rPr>
        <w:footnoteReference w:id="20"/>
      </w:r>
      <w:r w:rsidR="00E30C55">
        <w:t xml:space="preserve"> </w:t>
      </w:r>
      <w:r>
        <w:t xml:space="preserve"> to Pacific Gas and Electric Company the costs </w:t>
      </w:r>
      <w:r w:rsidR="00DA26BE">
        <w:t>for the ENERGY STAR Basic Tier gas dryer is assumed to be the same as the electric dryer</w:t>
      </w:r>
      <w:r>
        <w:t xml:space="preserve">. </w:t>
      </w:r>
      <w:r w:rsidR="008C3531">
        <w:t xml:space="preserve">This assumption is used in this workpaper as well, however future revisions of this workpaper </w:t>
      </w:r>
      <w:r w:rsidR="008E4D76">
        <w:t>will</w:t>
      </w:r>
      <w:r w:rsidR="008C3531">
        <w:t xml:space="preserve"> further evaluate this assumption. </w:t>
      </w:r>
    </w:p>
    <w:p w14:paraId="30817326" w14:textId="77777777" w:rsidR="005266E5" w:rsidRDefault="005266E5" w:rsidP="00C512BE"/>
    <w:p w14:paraId="0021E83A" w14:textId="453EE074" w:rsidR="00123D97" w:rsidRDefault="00A5025F" w:rsidP="00C512BE">
      <w:r>
        <w:t>At the time of this analysis,</w:t>
      </w:r>
      <w:r w:rsidR="00C512BE">
        <w:t xml:space="preserve"> there </w:t>
      </w:r>
      <w:r w:rsidR="003F1901">
        <w:t>were</w:t>
      </w:r>
      <w:r w:rsidR="00C512BE">
        <w:t xml:space="preserve"> no gas clothes dryers on the market that meet the </w:t>
      </w:r>
      <w:r w:rsidR="00BE3D62">
        <w:t>Advanced Tier</w:t>
      </w:r>
      <w:r w:rsidR="00C512BE">
        <w:t xml:space="preserve"> requirement (ENERGY STAR Most Efficient)</w:t>
      </w:r>
      <w:r>
        <w:t>.</w:t>
      </w:r>
      <w:r w:rsidR="00C512BE">
        <w:t xml:space="preserve"> </w:t>
      </w:r>
      <w:r>
        <w:t xml:space="preserve">Nonetheless, </w:t>
      </w:r>
      <w:r w:rsidR="003F1901">
        <w:t xml:space="preserve">an </w:t>
      </w:r>
      <w:r w:rsidR="00BE3D62">
        <w:t xml:space="preserve">Advanced Tier </w:t>
      </w:r>
      <w:r w:rsidR="00C512BE">
        <w:t xml:space="preserve">gas clothes dryer will command a high price premium. Because there are currently no models available on the market, a regression analysis was not feasible for </w:t>
      </w:r>
      <w:r w:rsidR="00BE3D62">
        <w:t xml:space="preserve">Advanced Tier </w:t>
      </w:r>
      <w:r w:rsidR="00C512BE">
        <w:t>gas dryers. Until better data become</w:t>
      </w:r>
      <w:r w:rsidR="00C22756">
        <w:t>s</w:t>
      </w:r>
      <w:r w:rsidR="00C512BE">
        <w:t xml:space="preserve"> available, the </w:t>
      </w:r>
      <w:r w:rsidR="00670E37">
        <w:t xml:space="preserve">cost </w:t>
      </w:r>
      <w:r w:rsidR="00C512BE">
        <w:t xml:space="preserve">for </w:t>
      </w:r>
      <w:r w:rsidR="00BE3D62">
        <w:t xml:space="preserve">Advanced Tier </w:t>
      </w:r>
      <w:r w:rsidR="00C512BE">
        <w:t xml:space="preserve">gas dryers is </w:t>
      </w:r>
      <w:r w:rsidR="006C4341">
        <w:t xml:space="preserve">assumed to be </w:t>
      </w:r>
      <w:r w:rsidR="00C512BE">
        <w:t xml:space="preserve">the same as the </w:t>
      </w:r>
      <w:r w:rsidR="00DC55C2">
        <w:t xml:space="preserve">cost </w:t>
      </w:r>
      <w:r w:rsidR="00C512BE">
        <w:t xml:space="preserve">for </w:t>
      </w:r>
      <w:r w:rsidR="00BE3D62">
        <w:t>A</w:t>
      </w:r>
      <w:r w:rsidR="00C512BE">
        <w:t xml:space="preserve">dvanced </w:t>
      </w:r>
      <w:r w:rsidR="00BE3D62">
        <w:t>T</w:t>
      </w:r>
      <w:r w:rsidR="00C512BE">
        <w:t>ier electric dryers</w:t>
      </w:r>
      <w:r w:rsidR="00EF11BC">
        <w:t xml:space="preserve"> standard size</w:t>
      </w:r>
      <w:r w:rsidR="006C4341">
        <w:t>.</w:t>
      </w:r>
    </w:p>
    <w:p w14:paraId="77CB70FA" w14:textId="77777777" w:rsidR="005633CC" w:rsidRDefault="005633CC" w:rsidP="00C512BE"/>
    <w:p w14:paraId="50F38588" w14:textId="70D6A218" w:rsidR="00D964BC" w:rsidRDefault="00D964BC" w:rsidP="00D964BC">
      <w:pPr>
        <w:pStyle w:val="eTRMHeading3"/>
      </w:pPr>
      <w:bookmarkStart w:id="64" w:name="_Toc533764236"/>
      <w:bookmarkStart w:id="65" w:name="_Toc486490862"/>
      <w:bookmarkStart w:id="66" w:name="_Toc486580933"/>
      <w:r>
        <w:t xml:space="preserve">Base Case </w:t>
      </w:r>
      <w:r w:rsidRPr="004B06E3">
        <w:t>Labor Cost ($/unit)</w:t>
      </w:r>
      <w:bookmarkEnd w:id="64"/>
    </w:p>
    <w:p w14:paraId="08BDC105" w14:textId="1835AA12" w:rsidR="00C23561" w:rsidRDefault="00C23561" w:rsidP="00C23561">
      <w:r>
        <w:t xml:space="preserve">For </w:t>
      </w:r>
      <w:r w:rsidRPr="00C315A6">
        <w:rPr>
          <w:i/>
        </w:rPr>
        <w:t>all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not estimated for the incremental cost analysis.</w:t>
      </w:r>
    </w:p>
    <w:p w14:paraId="24A3F37F" w14:textId="77777777" w:rsidR="00D964BC" w:rsidRPr="004B06E3" w:rsidRDefault="00D964BC" w:rsidP="00D964BC"/>
    <w:p w14:paraId="02691007" w14:textId="6635E5F4" w:rsidR="007D230B" w:rsidRPr="004B06E3" w:rsidRDefault="00D964BC" w:rsidP="00462BB6">
      <w:pPr>
        <w:pStyle w:val="eTRMHeading3"/>
      </w:pPr>
      <w:bookmarkStart w:id="67" w:name="_Toc533764237"/>
      <w:r>
        <w:t xml:space="preserve">Measure Case </w:t>
      </w:r>
      <w:r w:rsidR="007D230B" w:rsidRPr="004B06E3">
        <w:t>Labor Cost ($/unit)</w:t>
      </w:r>
      <w:bookmarkEnd w:id="65"/>
      <w:bookmarkEnd w:id="66"/>
      <w:bookmarkEnd w:id="67"/>
    </w:p>
    <w:p w14:paraId="20EB3E78" w14:textId="77777777" w:rsidR="00C23561" w:rsidRDefault="00C23561" w:rsidP="00C23561">
      <w:r w:rsidRPr="004B06E3">
        <w:t> </w:t>
      </w:r>
      <w:r>
        <w:t xml:space="preserve">For </w:t>
      </w:r>
      <w:r w:rsidRPr="00C315A6">
        <w:rPr>
          <w:i/>
        </w:rPr>
        <w:t>all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not estimated for the incremental cost analysis.</w:t>
      </w:r>
    </w:p>
    <w:p w14:paraId="48CE488B" w14:textId="77777777" w:rsidR="005E2920" w:rsidRPr="004B06E3" w:rsidRDefault="005E2920" w:rsidP="004142EF"/>
    <w:p w14:paraId="050D9183" w14:textId="7ABF5C13" w:rsidR="007D230B" w:rsidRPr="004B06E3" w:rsidRDefault="004B06E3" w:rsidP="00462BB6">
      <w:pPr>
        <w:pStyle w:val="eTRMHeading3"/>
      </w:pPr>
      <w:bookmarkStart w:id="68" w:name="_Toc486490863"/>
      <w:bookmarkStart w:id="69" w:name="_Toc486580934"/>
      <w:bookmarkStart w:id="70" w:name="_Toc533764238"/>
      <w:r>
        <w:t>Net-to-Gross</w:t>
      </w:r>
      <w:bookmarkEnd w:id="68"/>
      <w:bookmarkEnd w:id="69"/>
      <w:r w:rsidR="008D4652">
        <w:t xml:space="preserve"> (NTG)</w:t>
      </w:r>
      <w:bookmarkEnd w:id="70"/>
    </w:p>
    <w:p w14:paraId="09939114" w14:textId="4D916F84" w:rsidR="00AE3CC5" w:rsidRPr="00C33CB0" w:rsidRDefault="00975314" w:rsidP="00AE3CC5">
      <w:bookmarkStart w:id="71" w:name="_Toc486490864"/>
      <w:bookmarkStart w:id="72" w:name="_Toc486580935"/>
      <w:r w:rsidRPr="00860FEC">
        <w:t xml:space="preserve">The net-to-gross (NTG) ratio represents the portion of gross impacts that are determined to be directly attributed to a specific program intervention. </w:t>
      </w:r>
      <w:r w:rsidR="0093541B">
        <w:t xml:space="preserve">According to the disposition </w:t>
      </w:r>
      <w:r w:rsidR="00471485">
        <w:t xml:space="preserve">issued </w:t>
      </w:r>
      <w:r w:rsidR="0093541B">
        <w:t>by</w:t>
      </w:r>
      <w:r w:rsidR="0093541B" w:rsidRPr="00746057">
        <w:t xml:space="preserve"> the California Public Utilities Commission (CPUC) </w:t>
      </w:r>
      <w:r w:rsidR="0093541B">
        <w:t xml:space="preserve">Energy Division </w:t>
      </w:r>
      <w:r w:rsidR="0093541B" w:rsidRPr="00746057">
        <w:t>issued on December 15, 2015,</w:t>
      </w:r>
      <w:r w:rsidR="0093541B">
        <w:t xml:space="preserve"> these NTG values were derived from a variety of analyses and are intended to represent short-term (</w:t>
      </w:r>
      <w:r w:rsidR="005633CC">
        <w:t>one to two</w:t>
      </w:r>
      <w:r w:rsidR="0093541B">
        <w:t xml:space="preserve"> years) program </w:t>
      </w:r>
      <w:r w:rsidR="0093541B">
        <w:lastRenderedPageBreak/>
        <w:t>outcomes.</w:t>
      </w:r>
      <w:r w:rsidR="0093541B">
        <w:rPr>
          <w:rStyle w:val="FootnoteReference"/>
        </w:rPr>
        <w:footnoteReference w:id="21"/>
      </w:r>
      <w:r w:rsidR="0093541B">
        <w:t xml:space="preserve"> </w:t>
      </w:r>
      <w:r w:rsidR="005717C6">
        <w:t>Additionally,</w:t>
      </w:r>
      <w:r w:rsidR="00AE3CC5">
        <w:t xml:space="preserve"> “default” NTG</w:t>
      </w:r>
      <w:r w:rsidR="00CC6757">
        <w:t>s</w:t>
      </w:r>
      <w:r w:rsidR="00AE3CC5">
        <w:t xml:space="preserve"> </w:t>
      </w:r>
      <w:r w:rsidR="00CC6757">
        <w:t>are</w:t>
      </w:r>
      <w:r w:rsidR="00AE3CC5">
        <w:t xml:space="preserve"> assigned </w:t>
      </w:r>
      <w:r w:rsidR="0003733C">
        <w:t>to</w:t>
      </w:r>
      <w:r w:rsidR="00AE3CC5">
        <w:t xml:space="preserve"> qualified dryers that are incentivized downstream</w:t>
      </w:r>
      <w:r w:rsidR="00DE6270">
        <w:t xml:space="preserve"> or Advanced Tier </w:t>
      </w:r>
      <w:r w:rsidR="009D509F">
        <w:t xml:space="preserve">Electric </w:t>
      </w:r>
      <w:r w:rsidR="00DE6270">
        <w:t>Hea</w:t>
      </w:r>
      <w:r w:rsidR="007F28BB">
        <w:t xml:space="preserve">t Pump only, </w:t>
      </w:r>
      <w:r w:rsidR="00B770ED">
        <w:t>D</w:t>
      </w:r>
      <w:r w:rsidR="007F28BB">
        <w:t>ownstream</w:t>
      </w:r>
      <w:r w:rsidR="00AE3CC5">
        <w:t xml:space="preserve">. </w:t>
      </w:r>
      <w:r w:rsidR="00AE3CC5" w:rsidRPr="00AF3038">
        <w:t>The</w:t>
      </w:r>
      <w:r w:rsidR="00AE3CC5">
        <w:t xml:space="preserve"> residential default</w:t>
      </w:r>
      <w:r w:rsidR="00AE3CC5" w:rsidRPr="00AF3038">
        <w:t xml:space="preserve"> value</w:t>
      </w:r>
      <w:r w:rsidR="00E576D3">
        <w:t>s</w:t>
      </w:r>
      <w:r w:rsidR="00AE3CC5">
        <w:t xml:space="preserve"> </w:t>
      </w:r>
      <w:r w:rsidR="00E576D3">
        <w:t>are</w:t>
      </w:r>
      <w:r w:rsidR="00AE3CC5" w:rsidRPr="00AF3038">
        <w:t xml:space="preserve"> based upon the average of all NTG ratios for all evaluated 2006 – 2008 </w:t>
      </w:r>
      <w:r w:rsidR="00AE3CC5">
        <w:t>residential</w:t>
      </w:r>
      <w:r w:rsidR="00AE3CC5" w:rsidRPr="00AF3038">
        <w:t xml:space="preserve"> programs, as documented in the 2011 DEER Update Study conducted by </w:t>
      </w:r>
      <w:proofErr w:type="spellStart"/>
      <w:r w:rsidR="00AE3CC5" w:rsidRPr="00AF3038">
        <w:t>Itron</w:t>
      </w:r>
      <w:proofErr w:type="spellEnd"/>
      <w:r w:rsidR="00AE3CC5" w:rsidRPr="00AF3038">
        <w:t xml:space="preserve">, Inc. These sector average NTGs (“default NTGs”) are applicable </w:t>
      </w:r>
      <w:r w:rsidR="00AE3CC5">
        <w:t xml:space="preserve">to </w:t>
      </w:r>
      <w:r w:rsidR="00AE3CC5" w:rsidRPr="00AF3038">
        <w:t xml:space="preserve">all energy efficiency measures that have been offered </w:t>
      </w:r>
      <w:r w:rsidR="00AE3CC5">
        <w:t>through</w:t>
      </w:r>
      <w:r w:rsidR="00AE3CC5" w:rsidRPr="00AF3038">
        <w:t xml:space="preserve"> </w:t>
      </w:r>
      <w:r w:rsidR="00AE3CC5">
        <w:t xml:space="preserve">residential </w:t>
      </w:r>
      <w:r w:rsidR="00AE3CC5" w:rsidRPr="00AF3038">
        <w:t xml:space="preserve">programs </w:t>
      </w:r>
      <w:r w:rsidR="00772D38">
        <w:t xml:space="preserve">based on </w:t>
      </w:r>
      <w:r w:rsidR="002A7B89">
        <w:t xml:space="preserve">the </w:t>
      </w:r>
      <w:r w:rsidR="00554705">
        <w:t>years that programs have been running.</w:t>
      </w:r>
      <w:r w:rsidR="00A43F21">
        <w:t xml:space="preserve"> </w:t>
      </w:r>
    </w:p>
    <w:p w14:paraId="5D2D70F0" w14:textId="1CF1E380" w:rsidR="00975314" w:rsidRPr="0059426D" w:rsidRDefault="00975314" w:rsidP="00975314">
      <w:pPr>
        <w:pStyle w:val="Caption"/>
      </w:pPr>
      <w:bookmarkStart w:id="73" w:name="_Hlk533171072"/>
      <w:r>
        <w:t>Net-to-Gross Ratio</w:t>
      </w:r>
      <w:r w:rsidR="005633CC">
        <w:t>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800"/>
        <w:gridCol w:w="1980"/>
        <w:gridCol w:w="900"/>
        <w:gridCol w:w="900"/>
        <w:gridCol w:w="3960"/>
      </w:tblGrid>
      <w:tr w:rsidR="00B94F8A" w:rsidRPr="00052C24" w14:paraId="489AED05" w14:textId="77777777" w:rsidTr="00A938F5">
        <w:tc>
          <w:tcPr>
            <w:tcW w:w="1800" w:type="dxa"/>
            <w:shd w:val="clear" w:color="auto" w:fill="F2F2F2" w:themeFill="background1" w:themeFillShade="F2"/>
            <w:vAlign w:val="bottom"/>
          </w:tcPr>
          <w:p w14:paraId="33B3AD29" w14:textId="77777777" w:rsidR="00A43F21" w:rsidRPr="00052C24" w:rsidRDefault="00A43F21" w:rsidP="00046876">
            <w:pPr>
              <w:keepNext/>
              <w:keepLines/>
              <w:spacing w:before="0" w:after="0" w:line="200" w:lineRule="atLeast"/>
              <w:jc w:val="center"/>
              <w:rPr>
                <w:b/>
                <w:sz w:val="20"/>
              </w:rPr>
            </w:pPr>
            <w:bookmarkStart w:id="74" w:name="_Hlk504723782"/>
            <w:r>
              <w:rPr>
                <w:b/>
                <w:sz w:val="20"/>
              </w:rPr>
              <w:t>Parameter</w:t>
            </w:r>
          </w:p>
        </w:tc>
        <w:tc>
          <w:tcPr>
            <w:tcW w:w="1980" w:type="dxa"/>
            <w:shd w:val="clear" w:color="auto" w:fill="F2F2F2" w:themeFill="background1" w:themeFillShade="F2"/>
            <w:vAlign w:val="bottom"/>
          </w:tcPr>
          <w:p w14:paraId="6F25286E" w14:textId="3859F91A" w:rsidR="00A43F21" w:rsidRPr="0079377B" w:rsidRDefault="009F1C07" w:rsidP="00B777DD">
            <w:pPr>
              <w:keepNext/>
              <w:keepLines/>
              <w:spacing w:before="0" w:after="0" w:line="200" w:lineRule="atLeast"/>
              <w:jc w:val="center"/>
              <w:rPr>
                <w:rFonts w:cstheme="minorHAnsi"/>
                <w:b/>
                <w:sz w:val="20"/>
                <w:szCs w:val="20"/>
              </w:rPr>
            </w:pPr>
            <w:r>
              <w:rPr>
                <w:rFonts w:cstheme="minorHAnsi"/>
                <w:b/>
                <w:sz w:val="20"/>
                <w:szCs w:val="20"/>
              </w:rPr>
              <w:t>NTG ID</w:t>
            </w:r>
          </w:p>
        </w:tc>
        <w:tc>
          <w:tcPr>
            <w:tcW w:w="900" w:type="dxa"/>
            <w:shd w:val="clear" w:color="auto" w:fill="F2F2F2" w:themeFill="background1" w:themeFillShade="F2"/>
            <w:vAlign w:val="bottom"/>
          </w:tcPr>
          <w:p w14:paraId="0F06DBB5" w14:textId="2B90DAC3" w:rsidR="00A43F21" w:rsidRPr="0079377B" w:rsidRDefault="00A43F21" w:rsidP="00046876">
            <w:pPr>
              <w:keepNext/>
              <w:keepLines/>
              <w:spacing w:before="0" w:after="0" w:line="200" w:lineRule="atLeast"/>
              <w:jc w:val="center"/>
              <w:rPr>
                <w:b/>
                <w:sz w:val="20"/>
              </w:rPr>
            </w:pPr>
            <w:r w:rsidRPr="0079377B">
              <w:rPr>
                <w:rFonts w:cstheme="minorHAnsi"/>
                <w:b/>
                <w:sz w:val="20"/>
                <w:szCs w:val="20"/>
              </w:rPr>
              <w:t>Clothes Dryer</w:t>
            </w:r>
            <w:r>
              <w:rPr>
                <w:rFonts w:cstheme="minorHAnsi"/>
                <w:b/>
                <w:sz w:val="20"/>
                <w:szCs w:val="20"/>
              </w:rPr>
              <w:t xml:space="preserve"> – Gas </w:t>
            </w:r>
          </w:p>
        </w:tc>
        <w:tc>
          <w:tcPr>
            <w:tcW w:w="900" w:type="dxa"/>
            <w:shd w:val="clear" w:color="auto" w:fill="F2F2F2" w:themeFill="background1" w:themeFillShade="F2"/>
            <w:vAlign w:val="bottom"/>
          </w:tcPr>
          <w:p w14:paraId="1527721E" w14:textId="35BB6970" w:rsidR="00A43F21" w:rsidRPr="0079377B" w:rsidRDefault="00A43F21" w:rsidP="00046876">
            <w:pPr>
              <w:keepNext/>
              <w:keepLines/>
              <w:spacing w:before="0" w:after="0" w:line="200" w:lineRule="atLeast"/>
              <w:jc w:val="center"/>
              <w:rPr>
                <w:b/>
                <w:sz w:val="20"/>
              </w:rPr>
            </w:pPr>
            <w:r w:rsidRPr="00F11B4B">
              <w:rPr>
                <w:b/>
                <w:sz w:val="20"/>
                <w:szCs w:val="20"/>
              </w:rPr>
              <w:t>Clothes Dryer</w:t>
            </w:r>
            <w:r>
              <w:rPr>
                <w:b/>
                <w:sz w:val="20"/>
                <w:szCs w:val="20"/>
              </w:rPr>
              <w:t xml:space="preserve"> – Electric</w:t>
            </w:r>
          </w:p>
        </w:tc>
        <w:tc>
          <w:tcPr>
            <w:tcW w:w="3960" w:type="dxa"/>
            <w:shd w:val="clear" w:color="auto" w:fill="F2F2F2" w:themeFill="background1" w:themeFillShade="F2"/>
            <w:vAlign w:val="bottom"/>
          </w:tcPr>
          <w:p w14:paraId="2551A7B1" w14:textId="77777777" w:rsidR="00A43F21" w:rsidRDefault="00A43F21" w:rsidP="00046876">
            <w:pPr>
              <w:keepNext/>
              <w:keepLines/>
              <w:spacing w:before="0" w:after="0" w:line="200" w:lineRule="atLeast"/>
              <w:jc w:val="center"/>
              <w:rPr>
                <w:b/>
                <w:sz w:val="20"/>
              </w:rPr>
            </w:pPr>
            <w:r>
              <w:rPr>
                <w:b/>
                <w:sz w:val="20"/>
              </w:rPr>
              <w:t>Source</w:t>
            </w:r>
          </w:p>
        </w:tc>
      </w:tr>
      <w:tr w:rsidR="00B94F8A" w:rsidRPr="009062D0" w14:paraId="74022155" w14:textId="77777777" w:rsidTr="00A938F5">
        <w:trPr>
          <w:cantSplit/>
          <w:trHeight w:val="144"/>
        </w:trPr>
        <w:tc>
          <w:tcPr>
            <w:tcW w:w="1800" w:type="dxa"/>
            <w:vAlign w:val="center"/>
          </w:tcPr>
          <w:p w14:paraId="2DC7E004" w14:textId="1B3E658E" w:rsidR="00A43F21" w:rsidRPr="001C0243" w:rsidRDefault="0097420D" w:rsidP="00046876">
            <w:pPr>
              <w:keepNext/>
              <w:keepLines/>
              <w:spacing w:before="0" w:after="0" w:line="200" w:lineRule="atLeast"/>
              <w:rPr>
                <w:i/>
                <w:iCs/>
                <w:sz w:val="20"/>
                <w:szCs w:val="20"/>
              </w:rPr>
            </w:pPr>
            <w:r>
              <w:rPr>
                <w:i/>
                <w:iCs/>
                <w:sz w:val="20"/>
                <w:szCs w:val="20"/>
              </w:rPr>
              <w:t>Midstream or Upstream</w:t>
            </w:r>
          </w:p>
        </w:tc>
        <w:tc>
          <w:tcPr>
            <w:tcW w:w="1980" w:type="dxa"/>
            <w:vAlign w:val="center"/>
          </w:tcPr>
          <w:p w14:paraId="448F8267" w14:textId="129FE675" w:rsidR="00A43F21" w:rsidRPr="00DE7D67" w:rsidRDefault="009F1C07" w:rsidP="00DE7D67">
            <w:pPr>
              <w:keepNext/>
              <w:keepLines/>
              <w:spacing w:before="0" w:after="0" w:line="200" w:lineRule="atLeast"/>
              <w:jc w:val="center"/>
              <w:rPr>
                <w:sz w:val="20"/>
              </w:rPr>
            </w:pPr>
            <w:proofErr w:type="spellStart"/>
            <w:r w:rsidRPr="004F4C22">
              <w:rPr>
                <w:i/>
                <w:iCs/>
                <w:sz w:val="20"/>
                <w:szCs w:val="20"/>
              </w:rPr>
              <w:t>NonRes</w:t>
            </w:r>
            <w:proofErr w:type="spellEnd"/>
            <w:r w:rsidRPr="004F4C22">
              <w:rPr>
                <w:i/>
                <w:iCs/>
                <w:sz w:val="20"/>
                <w:szCs w:val="20"/>
              </w:rPr>
              <w:t>-</w:t>
            </w:r>
            <w:proofErr w:type="spellStart"/>
            <w:r w:rsidRPr="004F4C22">
              <w:rPr>
                <w:i/>
                <w:iCs/>
                <w:sz w:val="20"/>
                <w:szCs w:val="20"/>
              </w:rPr>
              <w:t>sAll</w:t>
            </w:r>
            <w:proofErr w:type="spellEnd"/>
            <w:r w:rsidRPr="004F4C22">
              <w:rPr>
                <w:i/>
                <w:iCs/>
                <w:sz w:val="20"/>
                <w:szCs w:val="20"/>
              </w:rPr>
              <w:t>-</w:t>
            </w:r>
            <w:proofErr w:type="spellStart"/>
            <w:r w:rsidRPr="004F4C22">
              <w:rPr>
                <w:i/>
                <w:iCs/>
                <w:sz w:val="20"/>
                <w:szCs w:val="20"/>
              </w:rPr>
              <w:t>mRfg</w:t>
            </w:r>
            <w:proofErr w:type="spellEnd"/>
            <w:r w:rsidRPr="004F4C22">
              <w:rPr>
                <w:i/>
                <w:iCs/>
                <w:sz w:val="20"/>
                <w:szCs w:val="20"/>
              </w:rPr>
              <w:t>-DG</w:t>
            </w:r>
            <w:r>
              <w:rPr>
                <w:i/>
                <w:iCs/>
                <w:sz w:val="20"/>
                <w:szCs w:val="20"/>
              </w:rPr>
              <w:t xml:space="preserve"> (placeholder)</w:t>
            </w:r>
          </w:p>
        </w:tc>
        <w:tc>
          <w:tcPr>
            <w:tcW w:w="900" w:type="dxa"/>
            <w:shd w:val="clear" w:color="auto" w:fill="auto"/>
            <w:vAlign w:val="center"/>
          </w:tcPr>
          <w:p w14:paraId="67E9B4B8" w14:textId="079A4681" w:rsidR="00A43F21" w:rsidRPr="00D964BC" w:rsidRDefault="00A43F21" w:rsidP="00046876">
            <w:pPr>
              <w:keepNext/>
              <w:keepLines/>
              <w:spacing w:before="0" w:after="0" w:line="200" w:lineRule="atLeast"/>
              <w:jc w:val="center"/>
              <w:rPr>
                <w:sz w:val="20"/>
              </w:rPr>
            </w:pPr>
            <w:r w:rsidRPr="00D964BC">
              <w:rPr>
                <w:sz w:val="20"/>
                <w:szCs w:val="20"/>
              </w:rPr>
              <w:t>0.30</w:t>
            </w:r>
          </w:p>
        </w:tc>
        <w:tc>
          <w:tcPr>
            <w:tcW w:w="900" w:type="dxa"/>
            <w:vAlign w:val="center"/>
          </w:tcPr>
          <w:p w14:paraId="0BC6EAB0" w14:textId="04593CAC" w:rsidR="00A43F21" w:rsidRPr="00D964BC" w:rsidRDefault="00A43F21" w:rsidP="00046876">
            <w:pPr>
              <w:keepNext/>
              <w:keepLines/>
              <w:spacing w:before="0" w:after="0" w:line="200" w:lineRule="atLeast"/>
              <w:jc w:val="center"/>
              <w:rPr>
                <w:sz w:val="20"/>
              </w:rPr>
            </w:pPr>
            <w:r w:rsidRPr="00D964BC">
              <w:rPr>
                <w:sz w:val="20"/>
              </w:rPr>
              <w:t>0.20</w:t>
            </w:r>
          </w:p>
        </w:tc>
        <w:tc>
          <w:tcPr>
            <w:tcW w:w="3960" w:type="dxa"/>
            <w:vAlign w:val="center"/>
          </w:tcPr>
          <w:p w14:paraId="69260E5E" w14:textId="695F69B0" w:rsidR="00A43F21" w:rsidRPr="009062D0" w:rsidRDefault="00A43F21" w:rsidP="00046876">
            <w:pPr>
              <w:keepNext/>
              <w:keepLines/>
              <w:spacing w:before="0" w:after="0" w:line="240" w:lineRule="auto"/>
              <w:rPr>
                <w:sz w:val="18"/>
              </w:rPr>
            </w:pPr>
            <w:r w:rsidRPr="009A2B15">
              <w:rPr>
                <w:sz w:val="18"/>
              </w:rPr>
              <w:t>California Public Utilities Commission (CPUC), Energy Division. 2015. “Workpaper Disposition for PGECOAPP128 Revision 0 Retail Products Platform.” December 15.</w:t>
            </w:r>
            <w:r>
              <w:rPr>
                <w:sz w:val="18"/>
              </w:rPr>
              <w:t xml:space="preserve"> Page 8.</w:t>
            </w:r>
          </w:p>
        </w:tc>
      </w:tr>
      <w:tr w:rsidR="00B94F8A" w:rsidRPr="009062D0" w14:paraId="5154E7C2" w14:textId="77777777" w:rsidTr="00A938F5">
        <w:trPr>
          <w:cantSplit/>
          <w:trHeight w:val="144"/>
        </w:trPr>
        <w:tc>
          <w:tcPr>
            <w:tcW w:w="1800" w:type="dxa"/>
            <w:vAlign w:val="center"/>
          </w:tcPr>
          <w:p w14:paraId="7A291575" w14:textId="52FAFF2E" w:rsidR="00A43F21" w:rsidRPr="001C0243" w:rsidRDefault="00247F13" w:rsidP="00046876">
            <w:pPr>
              <w:keepNext/>
              <w:keepLines/>
              <w:spacing w:before="0" w:after="0" w:line="200" w:lineRule="atLeast"/>
              <w:rPr>
                <w:i/>
                <w:iCs/>
                <w:sz w:val="20"/>
                <w:szCs w:val="20"/>
              </w:rPr>
            </w:pPr>
            <w:r>
              <w:rPr>
                <w:i/>
                <w:iCs/>
                <w:sz w:val="20"/>
                <w:szCs w:val="20"/>
              </w:rPr>
              <w:t>Downstream</w:t>
            </w:r>
            <w:r w:rsidR="00A43F21" w:rsidRPr="001C0243">
              <w:rPr>
                <w:i/>
                <w:iCs/>
                <w:sz w:val="20"/>
                <w:szCs w:val="20"/>
              </w:rPr>
              <w:t xml:space="preserve"> </w:t>
            </w:r>
          </w:p>
        </w:tc>
        <w:tc>
          <w:tcPr>
            <w:tcW w:w="1980" w:type="dxa"/>
            <w:vAlign w:val="center"/>
          </w:tcPr>
          <w:p w14:paraId="1B985F36" w14:textId="62DFDC2C" w:rsidR="00A43F21" w:rsidRPr="00DE7D67" w:rsidRDefault="009F1C07" w:rsidP="00DE7D67">
            <w:pPr>
              <w:keepNext/>
              <w:keepLines/>
              <w:spacing w:before="0" w:after="0" w:line="200" w:lineRule="atLeast"/>
              <w:jc w:val="center"/>
              <w:rPr>
                <w:sz w:val="20"/>
              </w:rPr>
            </w:pPr>
            <w:r w:rsidRPr="001D7451">
              <w:rPr>
                <w:i/>
                <w:iCs/>
                <w:sz w:val="20"/>
                <w:szCs w:val="20"/>
              </w:rPr>
              <w:t>Res-Default&gt;2</w:t>
            </w:r>
          </w:p>
        </w:tc>
        <w:tc>
          <w:tcPr>
            <w:tcW w:w="900" w:type="dxa"/>
            <w:shd w:val="clear" w:color="auto" w:fill="auto"/>
            <w:vAlign w:val="center"/>
          </w:tcPr>
          <w:p w14:paraId="15292D4E" w14:textId="7221F3F1" w:rsidR="00A43F21" w:rsidRPr="00D964BC" w:rsidRDefault="00A43F21" w:rsidP="00046876">
            <w:pPr>
              <w:keepNext/>
              <w:keepLines/>
              <w:spacing w:before="0" w:after="0" w:line="200" w:lineRule="atLeast"/>
              <w:jc w:val="center"/>
              <w:rPr>
                <w:sz w:val="20"/>
                <w:szCs w:val="20"/>
              </w:rPr>
            </w:pPr>
            <w:r w:rsidRPr="00D964BC">
              <w:rPr>
                <w:sz w:val="20"/>
                <w:szCs w:val="20"/>
              </w:rPr>
              <w:t>0.55</w:t>
            </w:r>
          </w:p>
        </w:tc>
        <w:tc>
          <w:tcPr>
            <w:tcW w:w="900" w:type="dxa"/>
            <w:vAlign w:val="center"/>
          </w:tcPr>
          <w:p w14:paraId="67BBD04A" w14:textId="3527CCF7" w:rsidR="00A43F21" w:rsidRPr="00D964BC" w:rsidRDefault="00A43F21" w:rsidP="00046876">
            <w:pPr>
              <w:keepNext/>
              <w:keepLines/>
              <w:spacing w:before="0" w:after="0" w:line="200" w:lineRule="atLeast"/>
              <w:jc w:val="center"/>
              <w:rPr>
                <w:sz w:val="20"/>
              </w:rPr>
            </w:pPr>
            <w:r w:rsidRPr="00D964BC">
              <w:rPr>
                <w:sz w:val="20"/>
              </w:rPr>
              <w:t>0.55</w:t>
            </w:r>
          </w:p>
        </w:tc>
        <w:tc>
          <w:tcPr>
            <w:tcW w:w="3960" w:type="dxa"/>
            <w:vAlign w:val="center"/>
          </w:tcPr>
          <w:p w14:paraId="2B32A79C" w14:textId="3A842383" w:rsidR="00A43F21" w:rsidRPr="009A2B15" w:rsidRDefault="00A43F21" w:rsidP="00046876">
            <w:pPr>
              <w:keepNext/>
              <w:keepLines/>
              <w:spacing w:before="0" w:after="0" w:line="240" w:lineRule="auto"/>
              <w:rPr>
                <w:sz w:val="18"/>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r w:rsidR="00B94F8A" w:rsidRPr="009062D0" w14:paraId="71EEBA93" w14:textId="77777777" w:rsidTr="00A938F5">
        <w:trPr>
          <w:cantSplit/>
          <w:trHeight w:val="144"/>
        </w:trPr>
        <w:tc>
          <w:tcPr>
            <w:tcW w:w="1800" w:type="dxa"/>
            <w:vAlign w:val="center"/>
          </w:tcPr>
          <w:p w14:paraId="7C7951CC" w14:textId="47DF4894" w:rsidR="00A43F21" w:rsidRPr="001C0243" w:rsidRDefault="00A43F21">
            <w:pPr>
              <w:keepNext/>
              <w:keepLines/>
              <w:spacing w:before="0" w:after="0" w:line="200" w:lineRule="atLeast"/>
              <w:rPr>
                <w:i/>
                <w:iCs/>
                <w:sz w:val="20"/>
                <w:szCs w:val="20"/>
              </w:rPr>
            </w:pPr>
            <w:r>
              <w:rPr>
                <w:rFonts w:cs="Calibri Light"/>
                <w:i/>
                <w:iCs/>
                <w:sz w:val="20"/>
                <w:szCs w:val="20"/>
              </w:rPr>
              <w:t xml:space="preserve"> </w:t>
            </w:r>
            <w:r w:rsidRPr="001C0243">
              <w:rPr>
                <w:i/>
                <w:iCs/>
                <w:sz w:val="20"/>
              </w:rPr>
              <w:t>Advanced Tier</w:t>
            </w:r>
            <w:r w:rsidR="00247F13">
              <w:rPr>
                <w:i/>
                <w:iCs/>
                <w:sz w:val="20"/>
              </w:rPr>
              <w:t>, Electric</w:t>
            </w:r>
            <w:r w:rsidRPr="001C0243">
              <w:rPr>
                <w:i/>
                <w:iCs/>
                <w:sz w:val="20"/>
              </w:rPr>
              <w:t xml:space="preserve"> Heat pump only</w:t>
            </w:r>
            <w:r w:rsidR="00247F13">
              <w:rPr>
                <w:i/>
                <w:iCs/>
                <w:sz w:val="20"/>
              </w:rPr>
              <w:t>, Downstream</w:t>
            </w:r>
          </w:p>
        </w:tc>
        <w:tc>
          <w:tcPr>
            <w:tcW w:w="1980" w:type="dxa"/>
            <w:vAlign w:val="center"/>
          </w:tcPr>
          <w:p w14:paraId="21B6462A" w14:textId="2AD4DE60" w:rsidR="00A43F21" w:rsidRDefault="009F1C07" w:rsidP="00B777DD">
            <w:pPr>
              <w:keepNext/>
              <w:keepLines/>
              <w:spacing w:before="0" w:after="0" w:line="200" w:lineRule="atLeast"/>
              <w:jc w:val="center"/>
              <w:rPr>
                <w:sz w:val="20"/>
                <w:szCs w:val="20"/>
              </w:rPr>
            </w:pPr>
            <w:r w:rsidRPr="001C0243">
              <w:rPr>
                <w:rFonts w:cs="Calibri Light"/>
                <w:i/>
                <w:iCs/>
                <w:sz w:val="20"/>
                <w:szCs w:val="20"/>
              </w:rPr>
              <w:t>All-Default&lt;=2yrs</w:t>
            </w:r>
          </w:p>
        </w:tc>
        <w:tc>
          <w:tcPr>
            <w:tcW w:w="900" w:type="dxa"/>
            <w:shd w:val="clear" w:color="auto" w:fill="auto"/>
            <w:vAlign w:val="center"/>
          </w:tcPr>
          <w:p w14:paraId="5543FA4A" w14:textId="00283643" w:rsidR="00A43F21" w:rsidRPr="00D964BC" w:rsidRDefault="00A43F21" w:rsidP="00046876">
            <w:pPr>
              <w:keepNext/>
              <w:keepLines/>
              <w:spacing w:before="0" w:after="0" w:line="200" w:lineRule="atLeast"/>
              <w:jc w:val="center"/>
              <w:rPr>
                <w:sz w:val="20"/>
                <w:szCs w:val="20"/>
              </w:rPr>
            </w:pPr>
            <w:r>
              <w:rPr>
                <w:sz w:val="20"/>
                <w:szCs w:val="20"/>
              </w:rPr>
              <w:t>N/A</w:t>
            </w:r>
          </w:p>
        </w:tc>
        <w:tc>
          <w:tcPr>
            <w:tcW w:w="900" w:type="dxa"/>
            <w:vAlign w:val="center"/>
          </w:tcPr>
          <w:p w14:paraId="2BE5DA67" w14:textId="3D88C788" w:rsidR="00A43F21" w:rsidRPr="00D964BC" w:rsidRDefault="00A43F21">
            <w:pPr>
              <w:keepNext/>
              <w:keepLines/>
              <w:spacing w:before="0" w:after="0" w:line="200" w:lineRule="atLeast"/>
              <w:jc w:val="center"/>
              <w:rPr>
                <w:sz w:val="20"/>
              </w:rPr>
            </w:pPr>
            <w:r>
              <w:rPr>
                <w:sz w:val="20"/>
              </w:rPr>
              <w:t>0.70</w:t>
            </w:r>
          </w:p>
        </w:tc>
        <w:tc>
          <w:tcPr>
            <w:tcW w:w="3960" w:type="dxa"/>
            <w:vAlign w:val="center"/>
          </w:tcPr>
          <w:p w14:paraId="2BF85C03" w14:textId="1CC5130A" w:rsidR="00A43F21" w:rsidRPr="00575E9A" w:rsidRDefault="00A43F21" w:rsidP="00046876">
            <w:pPr>
              <w:keepNext/>
              <w:keepLines/>
              <w:spacing w:before="0" w:after="0" w:line="240" w:lineRule="auto"/>
              <w:rPr>
                <w:sz w:val="18"/>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bookmarkEnd w:id="74"/>
    </w:tbl>
    <w:p w14:paraId="652EF402" w14:textId="77777777" w:rsidR="0079377B" w:rsidRDefault="0079377B" w:rsidP="005633CC"/>
    <w:p w14:paraId="323B5B02" w14:textId="4C4B13DC" w:rsidR="007D230B" w:rsidRPr="004B06E3" w:rsidRDefault="00D02C36" w:rsidP="00462BB6">
      <w:pPr>
        <w:pStyle w:val="eTRMHeading3"/>
      </w:pPr>
      <w:bookmarkStart w:id="75" w:name="_Toc533764239"/>
      <w:bookmarkEnd w:id="73"/>
      <w:r>
        <w:t>Gross Savings Installation Adjustment (</w:t>
      </w:r>
      <w:r w:rsidR="007D230B" w:rsidRPr="004B06E3">
        <w:t>GSIA</w:t>
      </w:r>
      <w:bookmarkEnd w:id="71"/>
      <w:bookmarkEnd w:id="72"/>
      <w:r>
        <w:t>)</w:t>
      </w:r>
      <w:bookmarkEnd w:id="75"/>
    </w:p>
    <w:p w14:paraId="1D7B64C5" w14:textId="78BBC79C" w:rsidR="00CB77A9" w:rsidRPr="006A66DA" w:rsidRDefault="00975314" w:rsidP="00CB77A9">
      <w:pPr>
        <w:rPr>
          <w:rFonts w:cs="Arial"/>
        </w:rPr>
      </w:pPr>
      <w:r>
        <w:t>T</w:t>
      </w:r>
      <w:r w:rsidRPr="00AD00D3">
        <w:t xml:space="preserve">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CB77A9">
        <w:t>This GSIA rate is the current “default” rate specified for measures for which an alternative GSIA has not been estimated and approved.</w:t>
      </w:r>
    </w:p>
    <w:p w14:paraId="072D31AC" w14:textId="7BA2CDDA" w:rsidR="00975314" w:rsidRPr="0059426D" w:rsidRDefault="005717C6" w:rsidP="00975314">
      <w:pPr>
        <w:pStyle w:val="Caption"/>
      </w:pPr>
      <w:r>
        <w:t xml:space="preserve">Gross Savings Installation </w:t>
      </w:r>
      <w:r w:rsidR="005633CC">
        <w:t xml:space="preserve">Adjustment </w:t>
      </w:r>
      <w:r>
        <w:t>Rates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890"/>
        <w:gridCol w:w="1440"/>
        <w:gridCol w:w="6210"/>
      </w:tblGrid>
      <w:tr w:rsidR="007A17EC" w:rsidRPr="00052C24" w14:paraId="7330537A" w14:textId="77777777" w:rsidTr="005717C6">
        <w:tc>
          <w:tcPr>
            <w:tcW w:w="1890" w:type="dxa"/>
            <w:shd w:val="clear" w:color="auto" w:fill="F2F2F2" w:themeFill="background1" w:themeFillShade="F2"/>
            <w:vAlign w:val="bottom"/>
          </w:tcPr>
          <w:p w14:paraId="23220939" w14:textId="77777777" w:rsidR="007A17EC" w:rsidRPr="00052C24" w:rsidRDefault="007A17EC" w:rsidP="00046876">
            <w:pPr>
              <w:keepNext/>
              <w:keepLines/>
              <w:spacing w:before="0" w:after="0" w:line="200" w:lineRule="atLeast"/>
              <w:jc w:val="center"/>
              <w:rPr>
                <w:b/>
                <w:sz w:val="20"/>
              </w:rPr>
            </w:pPr>
            <w:bookmarkStart w:id="76" w:name="_Hlk504723898"/>
            <w:r>
              <w:rPr>
                <w:b/>
                <w:sz w:val="20"/>
              </w:rPr>
              <w:t>Parameter</w:t>
            </w:r>
          </w:p>
        </w:tc>
        <w:tc>
          <w:tcPr>
            <w:tcW w:w="1440" w:type="dxa"/>
            <w:shd w:val="clear" w:color="auto" w:fill="F2F2F2" w:themeFill="background1" w:themeFillShade="F2"/>
            <w:vAlign w:val="bottom"/>
          </w:tcPr>
          <w:p w14:paraId="6BC8892D" w14:textId="0CF0D168" w:rsidR="007A17EC" w:rsidRPr="0079377B" w:rsidRDefault="005717C6" w:rsidP="00046876">
            <w:pPr>
              <w:keepNext/>
              <w:keepLines/>
              <w:spacing w:before="0" w:after="0" w:line="200" w:lineRule="atLeast"/>
              <w:jc w:val="center"/>
              <w:rPr>
                <w:b/>
                <w:sz w:val="20"/>
              </w:rPr>
            </w:pPr>
            <w:r>
              <w:rPr>
                <w:rFonts w:cstheme="minorHAnsi"/>
                <w:b/>
                <w:sz w:val="20"/>
                <w:szCs w:val="20"/>
              </w:rPr>
              <w:t>Value</w:t>
            </w:r>
          </w:p>
        </w:tc>
        <w:tc>
          <w:tcPr>
            <w:tcW w:w="6210" w:type="dxa"/>
            <w:shd w:val="clear" w:color="auto" w:fill="F2F2F2" w:themeFill="background1" w:themeFillShade="F2"/>
            <w:vAlign w:val="bottom"/>
          </w:tcPr>
          <w:p w14:paraId="402F572E" w14:textId="77777777" w:rsidR="007A17EC" w:rsidRDefault="007A17EC" w:rsidP="00046876">
            <w:pPr>
              <w:keepNext/>
              <w:keepLines/>
              <w:spacing w:before="0" w:after="0" w:line="200" w:lineRule="atLeast"/>
              <w:jc w:val="center"/>
              <w:rPr>
                <w:b/>
                <w:sz w:val="20"/>
              </w:rPr>
            </w:pPr>
            <w:r>
              <w:rPr>
                <w:b/>
                <w:sz w:val="20"/>
              </w:rPr>
              <w:t>Source</w:t>
            </w:r>
          </w:p>
        </w:tc>
      </w:tr>
      <w:tr w:rsidR="007A17EC" w:rsidRPr="009062D0" w14:paraId="48A98D52" w14:textId="77777777" w:rsidTr="005717C6">
        <w:trPr>
          <w:trHeight w:val="260"/>
        </w:trPr>
        <w:tc>
          <w:tcPr>
            <w:tcW w:w="1890" w:type="dxa"/>
            <w:vAlign w:val="center"/>
          </w:tcPr>
          <w:p w14:paraId="1FFF725F" w14:textId="77777777" w:rsidR="007A17EC" w:rsidRPr="009062D0" w:rsidRDefault="007A17EC" w:rsidP="00046876">
            <w:pPr>
              <w:keepNext/>
              <w:keepLines/>
              <w:spacing w:before="0" w:after="0" w:line="200" w:lineRule="atLeast"/>
              <w:rPr>
                <w:sz w:val="20"/>
              </w:rPr>
            </w:pPr>
            <w:r>
              <w:rPr>
                <w:sz w:val="20"/>
              </w:rPr>
              <w:t>GSIA</w:t>
            </w:r>
          </w:p>
        </w:tc>
        <w:tc>
          <w:tcPr>
            <w:tcW w:w="1440" w:type="dxa"/>
            <w:shd w:val="clear" w:color="auto" w:fill="auto"/>
            <w:vAlign w:val="center"/>
          </w:tcPr>
          <w:p w14:paraId="25D37484" w14:textId="77777777" w:rsidR="007A17EC" w:rsidRPr="00D964BC" w:rsidRDefault="007A17EC" w:rsidP="00046876">
            <w:pPr>
              <w:keepNext/>
              <w:keepLines/>
              <w:spacing w:before="0" w:after="0" w:line="200" w:lineRule="atLeast"/>
              <w:jc w:val="center"/>
              <w:rPr>
                <w:sz w:val="20"/>
              </w:rPr>
            </w:pPr>
            <w:r w:rsidRPr="00D964BC">
              <w:rPr>
                <w:sz w:val="20"/>
                <w:szCs w:val="20"/>
              </w:rPr>
              <w:t>1.0</w:t>
            </w:r>
          </w:p>
        </w:tc>
        <w:tc>
          <w:tcPr>
            <w:tcW w:w="6210" w:type="dxa"/>
            <w:vAlign w:val="center"/>
          </w:tcPr>
          <w:p w14:paraId="24576AD1" w14:textId="77777777" w:rsidR="007A17EC" w:rsidRPr="009062D0" w:rsidRDefault="007A17EC" w:rsidP="00046876">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76"/>
    </w:tbl>
    <w:p w14:paraId="0EB07D01" w14:textId="77777777" w:rsidR="0079377B" w:rsidRPr="004B06E3" w:rsidRDefault="0079377B" w:rsidP="004142EF"/>
    <w:p w14:paraId="5ABBEADF" w14:textId="77777777" w:rsidR="00AD788D" w:rsidRPr="004B06E3" w:rsidRDefault="00AD788D" w:rsidP="00AD788D">
      <w:pPr>
        <w:pStyle w:val="eTRMHeading3"/>
      </w:pPr>
      <w:bookmarkStart w:id="77" w:name="_Toc486490865"/>
      <w:bookmarkStart w:id="78" w:name="_Toc486580936"/>
      <w:bookmarkStart w:id="79" w:name="_Toc494369270"/>
      <w:bookmarkStart w:id="80" w:name="_Toc503612232"/>
      <w:bookmarkStart w:id="81" w:name="_Toc506057184"/>
      <w:bookmarkStart w:id="82" w:name="_Toc533764240"/>
      <w:r w:rsidRPr="004B06E3">
        <w:t xml:space="preserve">Non-Energy </w:t>
      </w:r>
      <w:bookmarkEnd w:id="77"/>
      <w:bookmarkEnd w:id="78"/>
      <w:bookmarkEnd w:id="79"/>
      <w:r>
        <w:t>Impacts</w:t>
      </w:r>
      <w:bookmarkEnd w:id="80"/>
      <w:bookmarkEnd w:id="81"/>
      <w:bookmarkEnd w:id="82"/>
    </w:p>
    <w:p w14:paraId="762E408E" w14:textId="77777777" w:rsidR="00AD788D" w:rsidRDefault="00AD788D" w:rsidP="00AD788D">
      <w:r>
        <w:t>Non-energy impacts for this measure have not been quantified.</w:t>
      </w:r>
    </w:p>
    <w:p w14:paraId="1035BD07" w14:textId="77777777" w:rsidR="009C31A4" w:rsidRPr="004B06E3" w:rsidRDefault="009C31A4" w:rsidP="004142EF"/>
    <w:p w14:paraId="7D8551BB" w14:textId="760F7D39" w:rsidR="009C31A4" w:rsidRPr="004B06E3" w:rsidRDefault="009C31A4" w:rsidP="00462BB6">
      <w:pPr>
        <w:pStyle w:val="eTRMHeading3"/>
      </w:pPr>
      <w:bookmarkStart w:id="83" w:name="_Toc533764241"/>
      <w:r>
        <w:t>DEER Differences Analysis</w:t>
      </w:r>
      <w:bookmarkEnd w:id="83"/>
    </w:p>
    <w:p w14:paraId="59B58A3A" w14:textId="7B496ED1" w:rsidR="00AD788D" w:rsidRDefault="00AD788D" w:rsidP="00AD788D">
      <w:r>
        <w:t xml:space="preserve">This section provides a summary of inputs and methods based upon the Database for Energy Efficient Resources (DEER), and the rationale for inputs and methods that are not DEER-based. </w:t>
      </w:r>
    </w:p>
    <w:p w14:paraId="756C62FB" w14:textId="4B2D3638" w:rsidR="00EA057C" w:rsidRPr="00920905" w:rsidRDefault="00EA057C" w:rsidP="005633CC">
      <w:pPr>
        <w:pStyle w:val="Caption"/>
        <w:keepNext w:val="0"/>
        <w:keepLines w:val="0"/>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5633CC">
        <w:trPr>
          <w:trHeight w:val="20"/>
          <w:tblHeader/>
        </w:trPr>
        <w:tc>
          <w:tcPr>
            <w:tcW w:w="1730" w:type="pct"/>
            <w:shd w:val="clear" w:color="auto" w:fill="F2F2F2" w:themeFill="background1" w:themeFillShade="F2"/>
          </w:tcPr>
          <w:p w14:paraId="5A1E2CE5" w14:textId="77777777" w:rsidR="00EA057C" w:rsidRPr="00EA057C" w:rsidRDefault="00EA057C" w:rsidP="005633CC">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085EA92" w:rsidR="00EA057C" w:rsidRPr="00EA057C" w:rsidRDefault="00EA057C" w:rsidP="005633CC">
            <w:pPr>
              <w:spacing w:before="20" w:after="20"/>
              <w:rPr>
                <w:rFonts w:cs="Arial"/>
                <w:b/>
                <w:sz w:val="20"/>
                <w:szCs w:val="20"/>
              </w:rPr>
            </w:pPr>
            <w:r>
              <w:rPr>
                <w:rFonts w:cs="Arial"/>
                <w:b/>
                <w:sz w:val="20"/>
                <w:szCs w:val="20"/>
              </w:rPr>
              <w:t xml:space="preserve">Comment </w:t>
            </w:r>
          </w:p>
        </w:tc>
      </w:tr>
      <w:tr w:rsidR="00AD788D" w:rsidRPr="005717C6" w14:paraId="33003020" w14:textId="77777777" w:rsidTr="00EA057C">
        <w:trPr>
          <w:trHeight w:val="20"/>
        </w:trPr>
        <w:tc>
          <w:tcPr>
            <w:tcW w:w="1730" w:type="pct"/>
          </w:tcPr>
          <w:p w14:paraId="1F2D360A" w14:textId="77777777" w:rsidR="00AD788D" w:rsidRPr="005717C6" w:rsidRDefault="00AD788D" w:rsidP="005633CC">
            <w:pPr>
              <w:spacing w:before="20" w:after="20"/>
              <w:rPr>
                <w:rFonts w:cs="Arial"/>
                <w:sz w:val="20"/>
                <w:szCs w:val="20"/>
              </w:rPr>
            </w:pPr>
            <w:r w:rsidRPr="005717C6">
              <w:rPr>
                <w:rFonts w:cs="Arial"/>
                <w:sz w:val="20"/>
                <w:szCs w:val="20"/>
              </w:rPr>
              <w:t>Modified DEER methodology</w:t>
            </w:r>
          </w:p>
        </w:tc>
        <w:tc>
          <w:tcPr>
            <w:tcW w:w="3270" w:type="pct"/>
          </w:tcPr>
          <w:p w14:paraId="247EE411" w14:textId="01237737"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507422EA" w14:textId="77777777" w:rsidTr="00EA057C">
        <w:trPr>
          <w:trHeight w:val="20"/>
        </w:trPr>
        <w:tc>
          <w:tcPr>
            <w:tcW w:w="1730" w:type="pct"/>
          </w:tcPr>
          <w:p w14:paraId="29430E33" w14:textId="77777777" w:rsidR="00AD788D" w:rsidRPr="005717C6" w:rsidRDefault="00AD788D" w:rsidP="005633CC">
            <w:pPr>
              <w:spacing w:before="20" w:after="20"/>
              <w:rPr>
                <w:rFonts w:cs="Arial"/>
                <w:sz w:val="20"/>
                <w:szCs w:val="20"/>
              </w:rPr>
            </w:pPr>
            <w:r w:rsidRPr="005717C6">
              <w:rPr>
                <w:rFonts w:cs="Arial"/>
                <w:sz w:val="20"/>
                <w:szCs w:val="20"/>
              </w:rPr>
              <w:t>Scaled DEER measure</w:t>
            </w:r>
          </w:p>
        </w:tc>
        <w:tc>
          <w:tcPr>
            <w:tcW w:w="3270" w:type="pct"/>
          </w:tcPr>
          <w:p w14:paraId="0C847473" w14:textId="48A13A51"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335CDE40" w14:textId="77777777" w:rsidTr="00EA057C">
        <w:trPr>
          <w:trHeight w:val="20"/>
        </w:trPr>
        <w:tc>
          <w:tcPr>
            <w:tcW w:w="1730" w:type="pct"/>
          </w:tcPr>
          <w:p w14:paraId="126C3B42" w14:textId="77777777" w:rsidR="00AD788D" w:rsidRPr="005717C6" w:rsidRDefault="00AD788D" w:rsidP="005633CC">
            <w:pPr>
              <w:spacing w:before="20" w:after="20"/>
              <w:rPr>
                <w:rFonts w:cs="Arial"/>
                <w:sz w:val="20"/>
                <w:szCs w:val="20"/>
              </w:rPr>
            </w:pPr>
            <w:r w:rsidRPr="005717C6">
              <w:rPr>
                <w:rFonts w:cs="Arial"/>
                <w:sz w:val="20"/>
                <w:szCs w:val="20"/>
              </w:rPr>
              <w:t>DEER Base Case</w:t>
            </w:r>
          </w:p>
        </w:tc>
        <w:tc>
          <w:tcPr>
            <w:tcW w:w="3270" w:type="pct"/>
          </w:tcPr>
          <w:p w14:paraId="5D2A1B0E" w14:textId="6C471E40"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1F8399E1" w14:textId="77777777" w:rsidTr="00EA057C">
        <w:trPr>
          <w:trHeight w:val="20"/>
        </w:trPr>
        <w:tc>
          <w:tcPr>
            <w:tcW w:w="1730" w:type="pct"/>
          </w:tcPr>
          <w:p w14:paraId="0CC701E3" w14:textId="77777777" w:rsidR="00AD788D" w:rsidRPr="005717C6" w:rsidRDefault="00AD788D" w:rsidP="005633CC">
            <w:pPr>
              <w:spacing w:before="20" w:after="20"/>
              <w:rPr>
                <w:rFonts w:cs="Arial"/>
                <w:sz w:val="20"/>
                <w:szCs w:val="20"/>
              </w:rPr>
            </w:pPr>
            <w:r w:rsidRPr="005717C6">
              <w:rPr>
                <w:rFonts w:cs="Arial"/>
                <w:sz w:val="20"/>
                <w:szCs w:val="20"/>
              </w:rPr>
              <w:t>DEER Measure Case</w:t>
            </w:r>
          </w:p>
        </w:tc>
        <w:tc>
          <w:tcPr>
            <w:tcW w:w="3270" w:type="pct"/>
          </w:tcPr>
          <w:p w14:paraId="49A023A0" w14:textId="7F6066F8"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663742C6" w14:textId="77777777" w:rsidTr="00EA057C">
        <w:trPr>
          <w:trHeight w:val="20"/>
        </w:trPr>
        <w:tc>
          <w:tcPr>
            <w:tcW w:w="1730" w:type="pct"/>
          </w:tcPr>
          <w:p w14:paraId="16B2FDAB" w14:textId="77777777" w:rsidR="00AD788D" w:rsidRPr="005717C6" w:rsidRDefault="00AD788D" w:rsidP="005633CC">
            <w:pPr>
              <w:spacing w:before="20" w:after="20"/>
              <w:rPr>
                <w:rFonts w:cs="Arial"/>
                <w:sz w:val="20"/>
                <w:szCs w:val="20"/>
              </w:rPr>
            </w:pPr>
            <w:r w:rsidRPr="005717C6">
              <w:rPr>
                <w:rFonts w:cs="Arial"/>
                <w:sz w:val="20"/>
                <w:szCs w:val="20"/>
              </w:rPr>
              <w:t>DEER Building Types</w:t>
            </w:r>
          </w:p>
        </w:tc>
        <w:tc>
          <w:tcPr>
            <w:tcW w:w="3270" w:type="pct"/>
          </w:tcPr>
          <w:p w14:paraId="6BBA540C" w14:textId="305B43B0"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424F1325" w14:textId="77777777" w:rsidTr="00EA057C">
        <w:trPr>
          <w:trHeight w:val="20"/>
        </w:trPr>
        <w:tc>
          <w:tcPr>
            <w:tcW w:w="1730" w:type="pct"/>
          </w:tcPr>
          <w:p w14:paraId="71098DDA" w14:textId="77777777" w:rsidR="00AD788D" w:rsidRPr="005717C6" w:rsidRDefault="00AD788D" w:rsidP="005633CC">
            <w:pPr>
              <w:spacing w:before="20" w:after="20"/>
              <w:rPr>
                <w:rFonts w:cs="Arial"/>
                <w:sz w:val="20"/>
                <w:szCs w:val="20"/>
              </w:rPr>
            </w:pPr>
            <w:r w:rsidRPr="005717C6">
              <w:rPr>
                <w:rFonts w:cs="Arial"/>
                <w:sz w:val="20"/>
                <w:szCs w:val="20"/>
              </w:rPr>
              <w:t>DEER Operating Hours</w:t>
            </w:r>
          </w:p>
        </w:tc>
        <w:tc>
          <w:tcPr>
            <w:tcW w:w="3270" w:type="pct"/>
          </w:tcPr>
          <w:p w14:paraId="1693E1EE" w14:textId="384079B3" w:rsidR="00AD788D" w:rsidRPr="005717C6"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0B93AD47" w14:textId="77777777" w:rsidTr="00EA057C">
        <w:trPr>
          <w:trHeight w:val="20"/>
        </w:trPr>
        <w:tc>
          <w:tcPr>
            <w:tcW w:w="1730" w:type="pct"/>
          </w:tcPr>
          <w:p w14:paraId="6E9E484F" w14:textId="77777777" w:rsidR="00AD788D" w:rsidRPr="005717C6" w:rsidRDefault="00AD788D" w:rsidP="005633CC">
            <w:pPr>
              <w:spacing w:before="20" w:after="20"/>
              <w:rPr>
                <w:rFonts w:cs="Arial"/>
                <w:sz w:val="20"/>
                <w:szCs w:val="20"/>
              </w:rPr>
            </w:pPr>
            <w:r w:rsidRPr="005717C6">
              <w:rPr>
                <w:rFonts w:cs="Arial"/>
                <w:sz w:val="20"/>
                <w:szCs w:val="20"/>
              </w:rPr>
              <w:t xml:space="preserve">DEER </w:t>
            </w:r>
            <w:proofErr w:type="spellStart"/>
            <w:r w:rsidRPr="005717C6">
              <w:rPr>
                <w:rFonts w:cs="Arial"/>
                <w:sz w:val="20"/>
                <w:szCs w:val="20"/>
              </w:rPr>
              <w:t>eQUEST</w:t>
            </w:r>
            <w:proofErr w:type="spellEnd"/>
            <w:r w:rsidRPr="005717C6">
              <w:rPr>
                <w:rFonts w:cs="Arial"/>
                <w:sz w:val="20"/>
                <w:szCs w:val="20"/>
              </w:rPr>
              <w:t xml:space="preserve"> Prototypes</w:t>
            </w:r>
          </w:p>
        </w:tc>
        <w:tc>
          <w:tcPr>
            <w:tcW w:w="3270" w:type="pct"/>
          </w:tcPr>
          <w:p w14:paraId="4948DEAF" w14:textId="1C899BCD" w:rsidR="00AD788D" w:rsidRPr="005717C6" w:rsidDel="00505CEC" w:rsidRDefault="00AD788D" w:rsidP="005633CC">
            <w:pPr>
              <w:spacing w:before="20" w:after="20"/>
              <w:rPr>
                <w:rFonts w:cs="Calibri Light"/>
                <w:sz w:val="20"/>
                <w:szCs w:val="20"/>
              </w:rPr>
            </w:pPr>
            <w:r w:rsidRPr="005717C6">
              <w:rPr>
                <w:rFonts w:cs="Calibri Light"/>
                <w:sz w:val="20"/>
                <w:szCs w:val="20"/>
              </w:rPr>
              <w:t>No</w:t>
            </w:r>
          </w:p>
        </w:tc>
      </w:tr>
      <w:tr w:rsidR="00AD788D" w:rsidRPr="005717C6" w14:paraId="2CFDE9D3" w14:textId="77777777" w:rsidTr="00EA057C">
        <w:trPr>
          <w:trHeight w:val="180"/>
        </w:trPr>
        <w:tc>
          <w:tcPr>
            <w:tcW w:w="1730" w:type="pct"/>
          </w:tcPr>
          <w:p w14:paraId="3B6B3E22" w14:textId="77777777" w:rsidR="00AD788D" w:rsidRPr="005717C6" w:rsidRDefault="00AD788D" w:rsidP="005633CC">
            <w:pPr>
              <w:spacing w:before="20" w:after="20"/>
              <w:rPr>
                <w:rFonts w:cs="Arial"/>
                <w:sz w:val="20"/>
                <w:szCs w:val="20"/>
              </w:rPr>
            </w:pPr>
            <w:r w:rsidRPr="005717C6">
              <w:rPr>
                <w:rFonts w:cs="Arial"/>
                <w:sz w:val="20"/>
                <w:szCs w:val="20"/>
              </w:rPr>
              <w:t>DEER Version</w:t>
            </w:r>
          </w:p>
        </w:tc>
        <w:tc>
          <w:tcPr>
            <w:tcW w:w="3270" w:type="pct"/>
          </w:tcPr>
          <w:p w14:paraId="1C3B60D1" w14:textId="1141C1F6" w:rsidR="00AD788D" w:rsidRPr="005717C6" w:rsidRDefault="003D3BCF" w:rsidP="005633CC">
            <w:pPr>
              <w:spacing w:before="20" w:after="20"/>
              <w:rPr>
                <w:rFonts w:cs="Calibri Light"/>
                <w:sz w:val="20"/>
                <w:szCs w:val="20"/>
              </w:rPr>
            </w:pPr>
            <w:r>
              <w:rPr>
                <w:rFonts w:cs="Calibri Light"/>
                <w:sz w:val="20"/>
                <w:szCs w:val="20"/>
              </w:rPr>
              <w:t>N/A</w:t>
            </w:r>
          </w:p>
        </w:tc>
      </w:tr>
      <w:tr w:rsidR="00AD788D" w:rsidRPr="005717C6" w14:paraId="3B7464D7" w14:textId="77777777" w:rsidTr="00EA057C">
        <w:trPr>
          <w:trHeight w:val="20"/>
        </w:trPr>
        <w:tc>
          <w:tcPr>
            <w:tcW w:w="1730" w:type="pct"/>
          </w:tcPr>
          <w:p w14:paraId="24000A76" w14:textId="77777777" w:rsidR="00AD788D" w:rsidRPr="005717C6" w:rsidRDefault="00AD788D" w:rsidP="005633CC">
            <w:pPr>
              <w:spacing w:before="20" w:after="20"/>
              <w:rPr>
                <w:rFonts w:cs="Arial"/>
                <w:sz w:val="20"/>
                <w:szCs w:val="20"/>
              </w:rPr>
            </w:pPr>
            <w:r w:rsidRPr="005717C6">
              <w:rPr>
                <w:rFonts w:cs="Arial"/>
                <w:sz w:val="20"/>
                <w:szCs w:val="20"/>
              </w:rPr>
              <w:t>Reason for Deviation from DEER</w:t>
            </w:r>
          </w:p>
        </w:tc>
        <w:tc>
          <w:tcPr>
            <w:tcW w:w="3270" w:type="pct"/>
          </w:tcPr>
          <w:p w14:paraId="125AAB90" w14:textId="10C0090A" w:rsidR="00AD788D" w:rsidRPr="005717C6" w:rsidRDefault="00AD788D" w:rsidP="005633CC">
            <w:pPr>
              <w:spacing w:before="20" w:after="20"/>
              <w:rPr>
                <w:rFonts w:cs="Calibri Light"/>
                <w:sz w:val="20"/>
                <w:szCs w:val="20"/>
              </w:rPr>
            </w:pPr>
            <w:r w:rsidRPr="005717C6">
              <w:rPr>
                <w:rFonts w:cs="Calibri Light"/>
                <w:sz w:val="20"/>
                <w:szCs w:val="20"/>
              </w:rPr>
              <w:t>DEER does not contain this type of measure.</w:t>
            </w:r>
          </w:p>
        </w:tc>
      </w:tr>
      <w:tr w:rsidR="00AD788D" w:rsidRPr="005717C6" w14:paraId="4A7EE859" w14:textId="77777777" w:rsidTr="00EA057C">
        <w:trPr>
          <w:trHeight w:val="20"/>
        </w:trPr>
        <w:tc>
          <w:tcPr>
            <w:tcW w:w="1730" w:type="pct"/>
          </w:tcPr>
          <w:p w14:paraId="7B4D686A" w14:textId="77777777" w:rsidR="00AD788D" w:rsidRPr="005717C6" w:rsidRDefault="00AD788D" w:rsidP="005633CC">
            <w:pPr>
              <w:spacing w:before="20" w:after="20"/>
              <w:rPr>
                <w:rFonts w:cs="Arial"/>
                <w:sz w:val="20"/>
                <w:szCs w:val="20"/>
              </w:rPr>
            </w:pPr>
            <w:r w:rsidRPr="005717C6">
              <w:rPr>
                <w:rFonts w:cs="Arial"/>
                <w:sz w:val="20"/>
                <w:szCs w:val="20"/>
              </w:rPr>
              <w:t>DEER Measure IDs Used</w:t>
            </w:r>
          </w:p>
        </w:tc>
        <w:tc>
          <w:tcPr>
            <w:tcW w:w="3270" w:type="pct"/>
          </w:tcPr>
          <w:p w14:paraId="63ABA251" w14:textId="67383FD8" w:rsidR="00AD788D" w:rsidRPr="005717C6" w:rsidRDefault="00AD788D" w:rsidP="005633CC">
            <w:pPr>
              <w:spacing w:before="20" w:after="20"/>
              <w:rPr>
                <w:rFonts w:cs="Calibri Light"/>
                <w:sz w:val="20"/>
                <w:szCs w:val="20"/>
              </w:rPr>
            </w:pPr>
            <w:r w:rsidRPr="005717C6">
              <w:rPr>
                <w:rFonts w:cs="Calibri Light"/>
                <w:sz w:val="20"/>
                <w:szCs w:val="20"/>
              </w:rPr>
              <w:t>n/a</w:t>
            </w:r>
          </w:p>
        </w:tc>
      </w:tr>
      <w:tr w:rsidR="00951F9E" w:rsidRPr="005717C6" w14:paraId="5A83EC74" w14:textId="77777777" w:rsidTr="00EA057C">
        <w:trPr>
          <w:trHeight w:val="20"/>
        </w:trPr>
        <w:tc>
          <w:tcPr>
            <w:tcW w:w="1730" w:type="pct"/>
          </w:tcPr>
          <w:p w14:paraId="2C82A9E0" w14:textId="121308D7" w:rsidR="00951F9E" w:rsidRPr="005717C6" w:rsidRDefault="00951F9E" w:rsidP="005633CC">
            <w:pPr>
              <w:spacing w:before="20" w:after="20"/>
              <w:rPr>
                <w:rFonts w:cs="Arial"/>
                <w:sz w:val="20"/>
                <w:szCs w:val="20"/>
              </w:rPr>
            </w:pPr>
            <w:bookmarkStart w:id="84" w:name="_Hlk533171127"/>
            <w:r w:rsidRPr="005717C6">
              <w:rPr>
                <w:rFonts w:cs="Arial"/>
                <w:sz w:val="20"/>
                <w:szCs w:val="20"/>
              </w:rPr>
              <w:t>NTG</w:t>
            </w:r>
          </w:p>
        </w:tc>
        <w:tc>
          <w:tcPr>
            <w:tcW w:w="3270" w:type="pct"/>
          </w:tcPr>
          <w:p w14:paraId="0B546438" w14:textId="485F196D" w:rsidR="00951F9E" w:rsidRPr="002F4CAB" w:rsidRDefault="00951F9E" w:rsidP="005633CC">
            <w:pPr>
              <w:spacing w:before="20" w:after="20"/>
              <w:rPr>
                <w:sz w:val="20"/>
                <w:szCs w:val="20"/>
              </w:rPr>
            </w:pPr>
            <w:r w:rsidRPr="0054591D">
              <w:rPr>
                <w:rFonts w:eastAsia="Times New Roman"/>
                <w:sz w:val="20"/>
                <w:szCs w:val="20"/>
              </w:rPr>
              <w:t>S</w:t>
            </w:r>
            <w:r w:rsidRPr="002F4CAB">
              <w:rPr>
                <w:rFonts w:eastAsia="Times New Roman"/>
                <w:sz w:val="20"/>
                <w:szCs w:val="20"/>
              </w:rPr>
              <w:t>ource: DEER</w:t>
            </w:r>
            <w:r w:rsidR="00805073" w:rsidRPr="002F4CAB">
              <w:rPr>
                <w:rFonts w:eastAsia="Times New Roman"/>
                <w:sz w:val="20"/>
                <w:szCs w:val="20"/>
              </w:rPr>
              <w:t>2020</w:t>
            </w:r>
            <w:r w:rsidRPr="002F4CAB">
              <w:rPr>
                <w:rFonts w:eastAsia="Times New Roman"/>
                <w:sz w:val="20"/>
                <w:szCs w:val="20"/>
              </w:rPr>
              <w:t xml:space="preserve">. The value of </w:t>
            </w:r>
            <w:r w:rsidR="00AD788D" w:rsidRPr="002F4CAB">
              <w:rPr>
                <w:rFonts w:eastAsia="Times New Roman"/>
                <w:sz w:val="20"/>
                <w:szCs w:val="20"/>
              </w:rPr>
              <w:t>0.55</w:t>
            </w:r>
            <w:r w:rsidRPr="002F4CAB">
              <w:rPr>
                <w:rFonts w:eastAsia="Times New Roman"/>
                <w:sz w:val="20"/>
                <w:szCs w:val="20"/>
              </w:rPr>
              <w:t xml:space="preserve"> is associated with NTG ID: </w:t>
            </w:r>
            <w:r w:rsidR="00A74653" w:rsidRPr="002F4CAB">
              <w:rPr>
                <w:i/>
                <w:sz w:val="20"/>
                <w:szCs w:val="20"/>
              </w:rPr>
              <w:t>Res-Default&gt;2</w:t>
            </w:r>
            <w:r w:rsidR="00A74653" w:rsidRPr="002F4CAB">
              <w:rPr>
                <w:sz w:val="20"/>
                <w:szCs w:val="20"/>
              </w:rPr>
              <w:t xml:space="preserve"> </w:t>
            </w:r>
          </w:p>
          <w:p w14:paraId="790ACBC5" w14:textId="22BAB497" w:rsidR="00805073" w:rsidRPr="002F4CAB" w:rsidRDefault="00805073" w:rsidP="0054591D">
            <w:pPr>
              <w:spacing w:before="20" w:after="20"/>
              <w:rPr>
                <w:rFonts w:cs="Arial"/>
                <w:sz w:val="20"/>
                <w:szCs w:val="20"/>
              </w:rPr>
            </w:pPr>
            <w:r w:rsidRPr="002F4CAB">
              <w:rPr>
                <w:rFonts w:cs="Arial"/>
                <w:sz w:val="20"/>
                <w:szCs w:val="20"/>
              </w:rPr>
              <w:t xml:space="preserve">The value of 0.70 is associated with NTG ID: </w:t>
            </w:r>
            <w:r w:rsidRPr="001C0243">
              <w:rPr>
                <w:rFonts w:cs="Calibri Light"/>
                <w:sz w:val="20"/>
                <w:szCs w:val="20"/>
              </w:rPr>
              <w:t>All-Default&lt;=2yrs. This is only applicable to the Advanced Tier Electric heat pump clothes dryer measure</w:t>
            </w:r>
            <w:r w:rsidR="00B777DD">
              <w:rPr>
                <w:rFonts w:cs="Calibri Light"/>
                <w:sz w:val="20"/>
                <w:szCs w:val="20"/>
              </w:rPr>
              <w:t xml:space="preserve"> (downstream)</w:t>
            </w:r>
            <w:r w:rsidRPr="001C0243">
              <w:rPr>
                <w:rFonts w:cs="Calibri Light"/>
                <w:sz w:val="20"/>
                <w:szCs w:val="20"/>
              </w:rPr>
              <w:t xml:space="preserve">. </w:t>
            </w:r>
          </w:p>
          <w:p w14:paraId="2BBBB10C" w14:textId="035F45F0" w:rsidR="00AE3CC5" w:rsidRPr="0054591D" w:rsidRDefault="00AE3CC5" w:rsidP="0054591D">
            <w:pPr>
              <w:spacing w:before="20" w:after="20"/>
              <w:rPr>
                <w:rFonts w:cs="Arial"/>
                <w:sz w:val="20"/>
                <w:szCs w:val="20"/>
              </w:rPr>
            </w:pPr>
            <w:r w:rsidRPr="002F4CAB">
              <w:rPr>
                <w:rFonts w:cs="Arial"/>
                <w:sz w:val="20"/>
                <w:szCs w:val="20"/>
              </w:rPr>
              <w:t xml:space="preserve">The value of 0.30 </w:t>
            </w:r>
            <w:r w:rsidR="0054591D" w:rsidRPr="002F4CAB">
              <w:rPr>
                <w:rFonts w:cs="Arial"/>
                <w:sz w:val="20"/>
                <w:szCs w:val="20"/>
              </w:rPr>
              <w:t>and 0.20 are not</w:t>
            </w:r>
            <w:r w:rsidRPr="002F4CAB">
              <w:rPr>
                <w:rFonts w:cs="Arial"/>
                <w:sz w:val="20"/>
                <w:szCs w:val="20"/>
              </w:rPr>
              <w:t xml:space="preserve"> associated with </w:t>
            </w:r>
            <w:r w:rsidR="0054591D" w:rsidRPr="002F4CAB">
              <w:rPr>
                <w:rFonts w:cs="Arial"/>
                <w:i/>
                <w:sz w:val="20"/>
                <w:szCs w:val="20"/>
              </w:rPr>
              <w:t xml:space="preserve">NTG IDs, </w:t>
            </w:r>
            <w:r w:rsidR="0054591D" w:rsidRPr="002F4CAB">
              <w:rPr>
                <w:rFonts w:cs="Arial"/>
                <w:sz w:val="20"/>
                <w:szCs w:val="20"/>
              </w:rPr>
              <w:t>thus the ID</w:t>
            </w:r>
            <w:r w:rsidR="0054591D" w:rsidRPr="002F4CAB">
              <w:rPr>
                <w:rFonts w:cs="Arial"/>
                <w:i/>
                <w:sz w:val="20"/>
                <w:szCs w:val="20"/>
              </w:rPr>
              <w:t xml:space="preserve"> </w:t>
            </w:r>
            <w:proofErr w:type="spellStart"/>
            <w:r w:rsidR="0054591D" w:rsidRPr="002F4CAB">
              <w:rPr>
                <w:rFonts w:cs="Arial"/>
                <w:i/>
                <w:sz w:val="20"/>
                <w:szCs w:val="20"/>
              </w:rPr>
              <w:t>NonRes</w:t>
            </w:r>
            <w:proofErr w:type="spellEnd"/>
            <w:r w:rsidR="0054591D" w:rsidRPr="002F4CAB">
              <w:rPr>
                <w:rFonts w:cs="Arial"/>
                <w:i/>
                <w:sz w:val="20"/>
                <w:szCs w:val="20"/>
              </w:rPr>
              <w:t>-</w:t>
            </w:r>
            <w:proofErr w:type="spellStart"/>
            <w:r w:rsidR="0054591D" w:rsidRPr="002F4CAB">
              <w:rPr>
                <w:rFonts w:cs="Arial"/>
                <w:i/>
                <w:sz w:val="20"/>
                <w:szCs w:val="20"/>
              </w:rPr>
              <w:t>sAll</w:t>
            </w:r>
            <w:proofErr w:type="spellEnd"/>
            <w:r w:rsidR="0054591D" w:rsidRPr="002F4CAB">
              <w:rPr>
                <w:rFonts w:cs="Arial"/>
                <w:i/>
                <w:sz w:val="20"/>
                <w:szCs w:val="20"/>
              </w:rPr>
              <w:t>-</w:t>
            </w:r>
            <w:proofErr w:type="spellStart"/>
            <w:r w:rsidR="0054591D" w:rsidRPr="002F4CAB">
              <w:rPr>
                <w:rFonts w:cs="Arial"/>
                <w:i/>
                <w:sz w:val="20"/>
                <w:szCs w:val="20"/>
              </w:rPr>
              <w:t>mRfg</w:t>
            </w:r>
            <w:proofErr w:type="spellEnd"/>
            <w:r w:rsidR="0054591D" w:rsidRPr="002F4CAB">
              <w:rPr>
                <w:rFonts w:cs="Arial"/>
                <w:i/>
                <w:sz w:val="20"/>
                <w:szCs w:val="20"/>
              </w:rPr>
              <w:t xml:space="preserve">-DG </w:t>
            </w:r>
            <w:r w:rsidR="0054591D" w:rsidRPr="002F4CAB">
              <w:rPr>
                <w:rFonts w:cs="Arial"/>
                <w:sz w:val="20"/>
                <w:szCs w:val="20"/>
              </w:rPr>
              <w:t>is used as a proxy</w:t>
            </w:r>
            <w:r w:rsidR="0054591D" w:rsidRPr="002F4CAB">
              <w:rPr>
                <w:rFonts w:cs="Arial"/>
                <w:i/>
                <w:sz w:val="20"/>
                <w:szCs w:val="20"/>
              </w:rPr>
              <w:t>.</w:t>
            </w:r>
          </w:p>
        </w:tc>
      </w:tr>
      <w:bookmarkEnd w:id="84"/>
      <w:tr w:rsidR="00951F9E" w:rsidRPr="005717C6" w14:paraId="131D1F9D" w14:textId="77777777" w:rsidTr="00EA057C">
        <w:trPr>
          <w:trHeight w:val="20"/>
        </w:trPr>
        <w:tc>
          <w:tcPr>
            <w:tcW w:w="1730" w:type="pct"/>
          </w:tcPr>
          <w:p w14:paraId="45FFA983" w14:textId="5F527A83" w:rsidR="00951F9E" w:rsidRPr="005717C6" w:rsidRDefault="00951F9E" w:rsidP="005633CC">
            <w:pPr>
              <w:spacing w:before="20" w:after="20"/>
              <w:rPr>
                <w:rFonts w:cs="Arial"/>
                <w:sz w:val="20"/>
                <w:szCs w:val="20"/>
              </w:rPr>
            </w:pPr>
            <w:r w:rsidRPr="005717C6">
              <w:rPr>
                <w:rFonts w:cs="Arial"/>
                <w:sz w:val="20"/>
                <w:szCs w:val="20"/>
              </w:rPr>
              <w:t>GSIA</w:t>
            </w:r>
          </w:p>
        </w:tc>
        <w:tc>
          <w:tcPr>
            <w:tcW w:w="3270" w:type="pct"/>
          </w:tcPr>
          <w:p w14:paraId="7C16D603" w14:textId="01538C5C" w:rsidR="00951F9E" w:rsidRPr="005717C6" w:rsidRDefault="00A74653" w:rsidP="005633CC">
            <w:pPr>
              <w:spacing w:before="20" w:after="20"/>
              <w:rPr>
                <w:rFonts w:cs="Arial"/>
                <w:sz w:val="20"/>
                <w:szCs w:val="20"/>
              </w:rPr>
            </w:pPr>
            <w:r w:rsidRPr="005717C6">
              <w:rPr>
                <w:rFonts w:cs="Arial"/>
                <w:sz w:val="20"/>
                <w:szCs w:val="20"/>
              </w:rPr>
              <w:t>Source: DEER. The value of 1</w:t>
            </w:r>
            <w:r w:rsidR="00951F9E" w:rsidRPr="005717C6">
              <w:rPr>
                <w:rFonts w:cs="Arial"/>
                <w:sz w:val="20"/>
                <w:szCs w:val="20"/>
              </w:rPr>
              <w:t xml:space="preserve">.0 is associated with GSIA ID: </w:t>
            </w:r>
            <w:r w:rsidRPr="005717C6">
              <w:rPr>
                <w:rFonts w:cs="Arial"/>
                <w:i/>
                <w:iCs/>
                <w:sz w:val="20"/>
                <w:szCs w:val="20"/>
              </w:rPr>
              <w:t>Def-GSIA</w:t>
            </w:r>
          </w:p>
        </w:tc>
      </w:tr>
      <w:tr w:rsidR="00951F9E" w:rsidRPr="005717C6" w14:paraId="4D0F7E1B" w14:textId="77777777" w:rsidTr="00EA057C">
        <w:trPr>
          <w:trHeight w:val="20"/>
        </w:trPr>
        <w:tc>
          <w:tcPr>
            <w:tcW w:w="1730" w:type="pct"/>
          </w:tcPr>
          <w:p w14:paraId="103BA947" w14:textId="6665B2EA" w:rsidR="00951F9E" w:rsidRPr="005717C6" w:rsidRDefault="00951F9E" w:rsidP="005633CC">
            <w:pPr>
              <w:spacing w:before="20" w:after="20"/>
              <w:rPr>
                <w:rFonts w:cs="Arial"/>
                <w:sz w:val="20"/>
                <w:szCs w:val="20"/>
              </w:rPr>
            </w:pPr>
            <w:r w:rsidRPr="005717C6">
              <w:rPr>
                <w:rFonts w:cs="Arial"/>
                <w:sz w:val="20"/>
                <w:szCs w:val="20"/>
              </w:rPr>
              <w:t>EUL/RUL</w:t>
            </w:r>
          </w:p>
        </w:tc>
        <w:tc>
          <w:tcPr>
            <w:tcW w:w="3270" w:type="pct"/>
          </w:tcPr>
          <w:p w14:paraId="5BD9C961" w14:textId="0A3C2C2C" w:rsidR="00951F9E" w:rsidRPr="005717C6" w:rsidRDefault="00AD788D" w:rsidP="005633CC">
            <w:pPr>
              <w:spacing w:before="20" w:after="20"/>
              <w:rPr>
                <w:rFonts w:cs="Arial"/>
                <w:sz w:val="20"/>
                <w:szCs w:val="20"/>
              </w:rPr>
            </w:pPr>
            <w:r w:rsidRPr="005717C6">
              <w:rPr>
                <w:sz w:val="20"/>
                <w:szCs w:val="20"/>
              </w:rPr>
              <w:t xml:space="preserve">The EUL of </w:t>
            </w:r>
            <w:r w:rsidR="00DB64AD" w:rsidRPr="005717C6">
              <w:rPr>
                <w:sz w:val="20"/>
                <w:szCs w:val="20"/>
              </w:rPr>
              <w:t xml:space="preserve">12 </w:t>
            </w:r>
            <w:r w:rsidRPr="005717C6">
              <w:rPr>
                <w:sz w:val="20"/>
                <w:szCs w:val="20"/>
              </w:rPr>
              <w:t xml:space="preserve">years is associated with EUL ID: </w:t>
            </w:r>
            <w:r w:rsidR="00DB64AD" w:rsidRPr="005717C6">
              <w:rPr>
                <w:i/>
                <w:sz w:val="20"/>
                <w:szCs w:val="20"/>
              </w:rPr>
              <w:t xml:space="preserve"> Appl-</w:t>
            </w:r>
            <w:proofErr w:type="spellStart"/>
            <w:r w:rsidR="00DB64AD" w:rsidRPr="005717C6">
              <w:rPr>
                <w:i/>
                <w:sz w:val="20"/>
                <w:szCs w:val="20"/>
              </w:rPr>
              <w:t>EffCD</w:t>
            </w:r>
            <w:proofErr w:type="spellEnd"/>
          </w:p>
        </w:tc>
      </w:tr>
    </w:tbl>
    <w:p w14:paraId="4B43E23A" w14:textId="77777777" w:rsidR="009C31A4" w:rsidRPr="004B06E3" w:rsidRDefault="009C31A4" w:rsidP="004142EF"/>
    <w:p w14:paraId="59542C0D" w14:textId="77777777" w:rsidR="007D230B" w:rsidRDefault="007D230B" w:rsidP="00462BB6">
      <w:pPr>
        <w:pStyle w:val="eTRMHeading3"/>
      </w:pPr>
      <w:bookmarkStart w:id="85" w:name="_Toc486490866"/>
      <w:bookmarkStart w:id="86" w:name="_Toc486580937"/>
      <w:bookmarkStart w:id="87" w:name="_Toc533764242"/>
      <w:r w:rsidRPr="004B06E3">
        <w:lastRenderedPageBreak/>
        <w:t>Revision History</w:t>
      </w:r>
      <w:bookmarkEnd w:id="85"/>
      <w:bookmarkEnd w:id="86"/>
      <w:bookmarkEnd w:id="87"/>
    </w:p>
    <w:p w14:paraId="205DAD12" w14:textId="7C6C3709" w:rsidR="00C344EB" w:rsidRDefault="00C344EB" w:rsidP="00C344EB">
      <w:pPr>
        <w:pStyle w:val="Caption"/>
      </w:pPr>
      <w:bookmarkStart w:id="88"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575"/>
        <w:gridCol w:w="1801"/>
        <w:gridCol w:w="5034"/>
      </w:tblGrid>
      <w:tr w:rsidR="00C344EB" w:rsidRPr="00500C4E" w14:paraId="72667ABB" w14:textId="77777777" w:rsidTr="00CF34CB">
        <w:trPr>
          <w:trHeight w:val="20"/>
        </w:trPr>
        <w:tc>
          <w:tcPr>
            <w:tcW w:w="503" w:type="pct"/>
            <w:shd w:val="clear" w:color="auto" w:fill="F2F2F2" w:themeFill="background1" w:themeFillShade="F2"/>
            <w:vAlign w:val="bottom"/>
          </w:tcPr>
          <w:p w14:paraId="44C556EB" w14:textId="77777777" w:rsidR="00C344EB" w:rsidRPr="00EA057C" w:rsidRDefault="00C344EB" w:rsidP="006F5754">
            <w:pPr>
              <w:keepNext/>
              <w:keepLines/>
              <w:tabs>
                <w:tab w:val="right" w:pos="2957"/>
              </w:tabs>
              <w:spacing w:before="20" w:after="20"/>
              <w:rPr>
                <w:rFonts w:cs="Arial"/>
                <w:b/>
                <w:sz w:val="20"/>
                <w:szCs w:val="20"/>
              </w:rPr>
            </w:pPr>
            <w:r>
              <w:rPr>
                <w:rFonts w:cs="Arial"/>
                <w:b/>
                <w:sz w:val="20"/>
                <w:szCs w:val="20"/>
              </w:rPr>
              <w:lastRenderedPageBreak/>
              <w:t>Revision Number</w:t>
            </w:r>
          </w:p>
        </w:tc>
        <w:tc>
          <w:tcPr>
            <w:tcW w:w="842" w:type="pct"/>
            <w:shd w:val="clear" w:color="auto" w:fill="F2F2F2" w:themeFill="background1" w:themeFillShade="F2"/>
            <w:vAlign w:val="bottom"/>
          </w:tcPr>
          <w:p w14:paraId="61A444DE" w14:textId="6B262FAE" w:rsidR="00C344EB" w:rsidRPr="00EA057C" w:rsidRDefault="00471485" w:rsidP="006F5754">
            <w:pPr>
              <w:keepNext/>
              <w:keepLines/>
              <w:spacing w:before="20" w:after="20"/>
              <w:rPr>
                <w:rFonts w:cs="Arial"/>
                <w:b/>
                <w:sz w:val="20"/>
                <w:szCs w:val="20"/>
              </w:rPr>
            </w:pPr>
            <w:r>
              <w:rPr>
                <w:rFonts w:cs="Arial"/>
                <w:b/>
                <w:sz w:val="20"/>
                <w:szCs w:val="20"/>
              </w:rPr>
              <w:t xml:space="preserve">Revision Complete </w:t>
            </w:r>
            <w:r w:rsidR="00C344EB">
              <w:rPr>
                <w:rFonts w:cs="Arial"/>
                <w:b/>
                <w:sz w:val="20"/>
                <w:szCs w:val="20"/>
              </w:rPr>
              <w:t>Date</w:t>
            </w:r>
          </w:p>
        </w:tc>
        <w:tc>
          <w:tcPr>
            <w:tcW w:w="963" w:type="pct"/>
            <w:shd w:val="clear" w:color="auto" w:fill="F2F2F2" w:themeFill="background1" w:themeFillShade="F2"/>
            <w:vAlign w:val="bottom"/>
          </w:tcPr>
          <w:p w14:paraId="75F2EE22" w14:textId="77777777" w:rsidR="00C344EB" w:rsidRDefault="00C344EB" w:rsidP="006F5754">
            <w:pPr>
              <w:keepNext/>
              <w:keepLines/>
              <w:spacing w:before="20" w:after="20"/>
              <w:rPr>
                <w:rFonts w:cs="Arial"/>
                <w:b/>
                <w:sz w:val="20"/>
                <w:szCs w:val="20"/>
              </w:rPr>
            </w:pPr>
            <w:r>
              <w:rPr>
                <w:rFonts w:cs="Arial"/>
                <w:b/>
                <w:sz w:val="20"/>
                <w:szCs w:val="20"/>
              </w:rPr>
              <w:t>Primary Author, Title, Organization</w:t>
            </w:r>
          </w:p>
        </w:tc>
        <w:tc>
          <w:tcPr>
            <w:tcW w:w="2692" w:type="pct"/>
            <w:shd w:val="clear" w:color="auto" w:fill="F2F2F2" w:themeFill="background1" w:themeFillShade="F2"/>
            <w:vAlign w:val="bottom"/>
          </w:tcPr>
          <w:p w14:paraId="03A6875D" w14:textId="77777777" w:rsidR="00C344EB" w:rsidRDefault="00C344EB" w:rsidP="006F5754">
            <w:pPr>
              <w:keepNext/>
              <w:keepLines/>
              <w:spacing w:before="20" w:after="20"/>
              <w:rPr>
                <w:rFonts w:cs="Arial"/>
                <w:b/>
                <w:sz w:val="20"/>
                <w:szCs w:val="20"/>
              </w:rPr>
            </w:pPr>
            <w:r>
              <w:rPr>
                <w:rFonts w:cs="Arial"/>
                <w:b/>
                <w:sz w:val="20"/>
                <w:szCs w:val="20"/>
              </w:rPr>
              <w:t>Revision Summary and Rationale for Revision</w:t>
            </w:r>
          </w:p>
          <w:p w14:paraId="26A3BBC0" w14:textId="77777777" w:rsidR="00C344EB" w:rsidRDefault="00C344EB" w:rsidP="006F5754">
            <w:pPr>
              <w:keepNext/>
              <w:keepLines/>
              <w:spacing w:before="20" w:after="20"/>
              <w:rPr>
                <w:rFonts w:cs="Arial"/>
                <w:b/>
                <w:sz w:val="20"/>
                <w:szCs w:val="20"/>
              </w:rPr>
            </w:pPr>
            <w:r>
              <w:rPr>
                <w:rFonts w:cs="Arial"/>
                <w:b/>
                <w:sz w:val="20"/>
                <w:szCs w:val="20"/>
              </w:rPr>
              <w:t>Effective Date and Approved By</w:t>
            </w:r>
          </w:p>
        </w:tc>
      </w:tr>
      <w:tr w:rsidR="00370886" w:rsidRPr="00CA1CB3" w14:paraId="40EDBED0" w14:textId="77777777" w:rsidTr="00CF34CB">
        <w:trPr>
          <w:trHeight w:val="20"/>
        </w:trPr>
        <w:tc>
          <w:tcPr>
            <w:tcW w:w="503" w:type="pct"/>
            <w:vMerge w:val="restart"/>
          </w:tcPr>
          <w:p w14:paraId="607F4ACC" w14:textId="77777777" w:rsidR="00370886" w:rsidRPr="003C66BA" w:rsidRDefault="00370886" w:rsidP="006F5754">
            <w:pPr>
              <w:keepNext/>
              <w:keepLines/>
              <w:spacing w:before="20" w:after="20"/>
              <w:rPr>
                <w:rFonts w:cs="Arial"/>
                <w:sz w:val="20"/>
                <w:szCs w:val="20"/>
              </w:rPr>
            </w:pPr>
            <w:r w:rsidRPr="003C66BA">
              <w:rPr>
                <w:rFonts w:cs="Arial"/>
                <w:sz w:val="20"/>
                <w:szCs w:val="20"/>
              </w:rPr>
              <w:t>01</w:t>
            </w:r>
          </w:p>
        </w:tc>
        <w:tc>
          <w:tcPr>
            <w:tcW w:w="842" w:type="pct"/>
          </w:tcPr>
          <w:p w14:paraId="0E655F7C" w14:textId="77777777" w:rsidR="00370886" w:rsidRPr="003C66BA" w:rsidRDefault="00370886" w:rsidP="006F5754">
            <w:pPr>
              <w:keepNext/>
              <w:keepLines/>
              <w:spacing w:before="20" w:after="20"/>
              <w:rPr>
                <w:rFonts w:cs="Arial"/>
                <w:sz w:val="20"/>
                <w:szCs w:val="20"/>
              </w:rPr>
            </w:pPr>
            <w:r w:rsidRPr="003C66BA">
              <w:rPr>
                <w:rFonts w:cs="Arial"/>
                <w:sz w:val="20"/>
                <w:szCs w:val="20"/>
              </w:rPr>
              <w:t>10/31/2017</w:t>
            </w:r>
          </w:p>
        </w:tc>
        <w:tc>
          <w:tcPr>
            <w:tcW w:w="963" w:type="pct"/>
          </w:tcPr>
          <w:p w14:paraId="620CD6AF" w14:textId="77777777" w:rsidR="00370886" w:rsidRPr="003C66BA" w:rsidRDefault="00370886" w:rsidP="006F5754">
            <w:pPr>
              <w:keepNext/>
              <w:keepLines/>
              <w:spacing w:before="20" w:after="20"/>
              <w:rPr>
                <w:rFonts w:cs="Arial"/>
                <w:sz w:val="20"/>
                <w:szCs w:val="20"/>
              </w:rPr>
            </w:pPr>
            <w:r w:rsidRPr="003C66BA">
              <w:rPr>
                <w:rFonts w:cs="Arial"/>
                <w:sz w:val="20"/>
                <w:szCs w:val="20"/>
              </w:rPr>
              <w:t>Jennifer Holmes</w:t>
            </w:r>
          </w:p>
          <w:p w14:paraId="2194F216" w14:textId="77777777" w:rsidR="00370886" w:rsidRPr="003C66BA" w:rsidRDefault="00370886" w:rsidP="006F5754">
            <w:pPr>
              <w:keepNext/>
              <w:keepLines/>
              <w:spacing w:before="20" w:after="20"/>
              <w:rPr>
                <w:rFonts w:cs="Arial"/>
                <w:sz w:val="20"/>
                <w:szCs w:val="20"/>
              </w:rPr>
            </w:pPr>
            <w:r w:rsidRPr="003C66BA">
              <w:rPr>
                <w:rFonts w:cs="Arial"/>
                <w:sz w:val="20"/>
                <w:szCs w:val="20"/>
              </w:rPr>
              <w:t>Cal TF Staff</w:t>
            </w:r>
          </w:p>
        </w:tc>
        <w:tc>
          <w:tcPr>
            <w:tcW w:w="2692" w:type="pct"/>
          </w:tcPr>
          <w:p w14:paraId="6A17E8CB" w14:textId="77777777" w:rsidR="00370886" w:rsidRDefault="00370886" w:rsidP="006F5754">
            <w:pPr>
              <w:keepNext/>
              <w:keepLines/>
              <w:spacing w:before="20" w:after="20"/>
              <w:rPr>
                <w:rFonts w:cs="Arial"/>
                <w:sz w:val="20"/>
                <w:szCs w:val="20"/>
              </w:rPr>
            </w:pPr>
            <w:r>
              <w:rPr>
                <w:rFonts w:cs="Arial"/>
                <w:sz w:val="20"/>
                <w:szCs w:val="20"/>
              </w:rPr>
              <w:t>Draft of consolidated text for this statewide measure is based upon:</w:t>
            </w:r>
          </w:p>
          <w:p w14:paraId="2A46AD69" w14:textId="77777777" w:rsidR="00370886" w:rsidRPr="00C344EB" w:rsidRDefault="00370886" w:rsidP="00C344EB">
            <w:pPr>
              <w:keepNext/>
              <w:keepLines/>
              <w:spacing w:before="20" w:after="20"/>
              <w:rPr>
                <w:rFonts w:eastAsia="Times New Roman" w:cs="Calibri Light"/>
                <w:color w:val="000000"/>
                <w:sz w:val="20"/>
                <w:szCs w:val="22"/>
              </w:rPr>
            </w:pPr>
            <w:r w:rsidRPr="00C344EB">
              <w:rPr>
                <w:rFonts w:eastAsia="Times New Roman" w:cs="Calibri Light"/>
                <w:color w:val="000000"/>
                <w:sz w:val="20"/>
                <w:szCs w:val="22"/>
              </w:rPr>
              <w:t>PGECOAPP128, Revision 6 (January 30, 2018)</w:t>
            </w:r>
          </w:p>
          <w:p w14:paraId="74774C83" w14:textId="77777777" w:rsidR="00370886" w:rsidRPr="00C344EB" w:rsidRDefault="00370886" w:rsidP="00C344EB">
            <w:pPr>
              <w:keepNext/>
              <w:keepLines/>
              <w:spacing w:before="20" w:after="20"/>
              <w:rPr>
                <w:rFonts w:eastAsia="Times New Roman" w:cs="Calibri Light"/>
                <w:color w:val="000000"/>
                <w:sz w:val="20"/>
                <w:szCs w:val="22"/>
              </w:rPr>
            </w:pPr>
            <w:r w:rsidRPr="00C344EB">
              <w:rPr>
                <w:rFonts w:eastAsia="Times New Roman" w:cs="Calibri Light"/>
                <w:color w:val="000000"/>
                <w:sz w:val="20"/>
                <w:szCs w:val="22"/>
              </w:rPr>
              <w:t>PGECOAPP128, Revision 3 (March 29, 2017)</w:t>
            </w:r>
          </w:p>
          <w:p w14:paraId="774A5D5D" w14:textId="6DBE1E9B" w:rsidR="00370886" w:rsidRPr="00C344EB" w:rsidRDefault="00370886" w:rsidP="006F5754">
            <w:pPr>
              <w:keepNext/>
              <w:keepLines/>
              <w:spacing w:before="20" w:after="20"/>
              <w:rPr>
                <w:rFonts w:eastAsia="Times New Roman" w:cs="Calibri Light"/>
                <w:color w:val="000000"/>
                <w:sz w:val="20"/>
                <w:szCs w:val="22"/>
              </w:rPr>
            </w:pPr>
            <w:r w:rsidRPr="00C344EB">
              <w:rPr>
                <w:rFonts w:eastAsia="Times New Roman" w:cs="Calibri Light"/>
                <w:color w:val="000000"/>
                <w:sz w:val="20"/>
                <w:szCs w:val="22"/>
              </w:rPr>
              <w:t>PGECOAPP129, Revision 1 (April 4, 2016)</w:t>
            </w:r>
          </w:p>
          <w:p w14:paraId="4C219F6C" w14:textId="4183C5DC" w:rsidR="00370886" w:rsidRPr="00CA1CB3" w:rsidRDefault="00370886" w:rsidP="006F5754">
            <w:pPr>
              <w:keepNext/>
              <w:keepLines/>
              <w:spacing w:before="20" w:after="20"/>
              <w:rPr>
                <w:rFonts w:cs="Arial"/>
                <w:sz w:val="20"/>
                <w:szCs w:val="20"/>
              </w:rPr>
            </w:pPr>
            <w:r>
              <w:rPr>
                <w:rFonts w:cs="Arial"/>
                <w:sz w:val="20"/>
                <w:szCs w:val="20"/>
              </w:rPr>
              <w:t>Consensus reached among Cal TF members.</w:t>
            </w:r>
          </w:p>
        </w:tc>
      </w:tr>
      <w:tr w:rsidR="00370886" w:rsidRPr="00CA1CB3" w14:paraId="15F6BD6E" w14:textId="77777777" w:rsidTr="00CF34CB">
        <w:trPr>
          <w:trHeight w:val="20"/>
        </w:trPr>
        <w:tc>
          <w:tcPr>
            <w:tcW w:w="503" w:type="pct"/>
            <w:vMerge/>
          </w:tcPr>
          <w:p w14:paraId="73A4BFF1" w14:textId="77777777" w:rsidR="00370886" w:rsidRPr="003C66BA" w:rsidRDefault="00370886" w:rsidP="00CF34CB">
            <w:pPr>
              <w:keepNext/>
              <w:keepLines/>
              <w:spacing w:before="20" w:after="20"/>
              <w:rPr>
                <w:rFonts w:cs="Arial"/>
                <w:sz w:val="20"/>
                <w:szCs w:val="20"/>
              </w:rPr>
            </w:pPr>
          </w:p>
        </w:tc>
        <w:tc>
          <w:tcPr>
            <w:tcW w:w="842" w:type="pct"/>
          </w:tcPr>
          <w:p w14:paraId="12648540" w14:textId="3D3A9A81" w:rsidR="00370886" w:rsidRPr="003C66BA" w:rsidRDefault="00370886" w:rsidP="00CF34CB">
            <w:pPr>
              <w:keepNext/>
              <w:keepLines/>
              <w:spacing w:before="20" w:after="20"/>
              <w:rPr>
                <w:rFonts w:cs="Arial"/>
                <w:sz w:val="20"/>
                <w:szCs w:val="20"/>
              </w:rPr>
            </w:pPr>
            <w:r>
              <w:rPr>
                <w:rFonts w:cs="Arial"/>
                <w:sz w:val="20"/>
                <w:szCs w:val="20"/>
              </w:rPr>
              <w:t>12/27/2018</w:t>
            </w:r>
          </w:p>
        </w:tc>
        <w:tc>
          <w:tcPr>
            <w:tcW w:w="963" w:type="pct"/>
          </w:tcPr>
          <w:p w14:paraId="71465209" w14:textId="77777777" w:rsidR="00370886" w:rsidRPr="003C66BA" w:rsidRDefault="00370886" w:rsidP="00CF34CB">
            <w:pPr>
              <w:keepNext/>
              <w:keepLines/>
              <w:spacing w:before="20" w:after="20"/>
              <w:rPr>
                <w:rFonts w:cs="Arial"/>
                <w:sz w:val="20"/>
                <w:szCs w:val="20"/>
              </w:rPr>
            </w:pPr>
            <w:r w:rsidRPr="003C66BA">
              <w:rPr>
                <w:rFonts w:cs="Arial"/>
                <w:sz w:val="20"/>
                <w:szCs w:val="20"/>
              </w:rPr>
              <w:t>Jennifer Holmes</w:t>
            </w:r>
          </w:p>
          <w:p w14:paraId="3558B61A" w14:textId="31C6135D" w:rsidR="00370886" w:rsidRPr="003C66BA" w:rsidRDefault="00370886" w:rsidP="00CF34CB">
            <w:pPr>
              <w:keepNext/>
              <w:keepLines/>
              <w:spacing w:before="20" w:after="20"/>
              <w:rPr>
                <w:rFonts w:cs="Arial"/>
                <w:sz w:val="20"/>
                <w:szCs w:val="20"/>
              </w:rPr>
            </w:pPr>
            <w:r w:rsidRPr="003C66BA">
              <w:rPr>
                <w:rFonts w:cs="Arial"/>
                <w:sz w:val="20"/>
                <w:szCs w:val="20"/>
              </w:rPr>
              <w:t>Cal TF Staff</w:t>
            </w:r>
          </w:p>
        </w:tc>
        <w:tc>
          <w:tcPr>
            <w:tcW w:w="2692" w:type="pct"/>
          </w:tcPr>
          <w:p w14:paraId="274ED2B9" w14:textId="2FE6D461" w:rsidR="00370886" w:rsidRDefault="00370886" w:rsidP="00CF34CB">
            <w:pPr>
              <w:keepNext/>
              <w:keepLines/>
              <w:spacing w:before="20" w:after="20"/>
              <w:rPr>
                <w:rFonts w:cs="Arial"/>
                <w:sz w:val="20"/>
                <w:szCs w:val="20"/>
              </w:rPr>
            </w:pPr>
            <w:r>
              <w:rPr>
                <w:rFonts w:cs="Arial"/>
                <w:sz w:val="20"/>
                <w:szCs w:val="20"/>
              </w:rPr>
              <w:t>Revisions in preparation for submittal of version 01</w:t>
            </w:r>
          </w:p>
        </w:tc>
      </w:tr>
      <w:tr w:rsidR="00805073" w:rsidRPr="00CA1CB3" w14:paraId="752B27C1" w14:textId="77777777" w:rsidTr="00CF34CB">
        <w:trPr>
          <w:trHeight w:val="20"/>
        </w:trPr>
        <w:tc>
          <w:tcPr>
            <w:tcW w:w="503" w:type="pct"/>
          </w:tcPr>
          <w:p w14:paraId="57BCA425" w14:textId="4654F8CA" w:rsidR="00805073" w:rsidRPr="003C66BA" w:rsidRDefault="00370886" w:rsidP="00CF34CB">
            <w:pPr>
              <w:keepNext/>
              <w:keepLines/>
              <w:spacing w:before="20" w:after="20"/>
              <w:rPr>
                <w:rFonts w:cs="Arial"/>
                <w:sz w:val="20"/>
                <w:szCs w:val="20"/>
              </w:rPr>
            </w:pPr>
            <w:r>
              <w:rPr>
                <w:rFonts w:cs="Arial"/>
                <w:sz w:val="20"/>
                <w:szCs w:val="20"/>
              </w:rPr>
              <w:t>02</w:t>
            </w:r>
          </w:p>
        </w:tc>
        <w:tc>
          <w:tcPr>
            <w:tcW w:w="842" w:type="pct"/>
          </w:tcPr>
          <w:p w14:paraId="7AF1F289" w14:textId="2F7EC8F5" w:rsidR="00805073" w:rsidRDefault="00120ED4" w:rsidP="00CF34CB">
            <w:pPr>
              <w:keepNext/>
              <w:keepLines/>
              <w:spacing w:before="20" w:after="20"/>
              <w:rPr>
                <w:rFonts w:cs="Arial"/>
                <w:sz w:val="20"/>
                <w:szCs w:val="20"/>
              </w:rPr>
            </w:pPr>
            <w:r>
              <w:rPr>
                <w:rFonts w:cs="Arial"/>
                <w:sz w:val="20"/>
                <w:szCs w:val="20"/>
              </w:rPr>
              <w:t>4/6</w:t>
            </w:r>
            <w:r w:rsidR="00805073">
              <w:rPr>
                <w:rFonts w:cs="Arial"/>
                <w:sz w:val="20"/>
                <w:szCs w:val="20"/>
              </w:rPr>
              <w:t>/2020</w:t>
            </w:r>
          </w:p>
        </w:tc>
        <w:tc>
          <w:tcPr>
            <w:tcW w:w="963" w:type="pct"/>
          </w:tcPr>
          <w:p w14:paraId="4BF9B61C" w14:textId="77777777" w:rsidR="00805073" w:rsidRDefault="00805073" w:rsidP="00CF34CB">
            <w:pPr>
              <w:keepNext/>
              <w:keepLines/>
              <w:spacing w:before="20" w:after="20"/>
              <w:rPr>
                <w:rFonts w:cs="Arial"/>
                <w:sz w:val="20"/>
                <w:szCs w:val="20"/>
              </w:rPr>
            </w:pPr>
            <w:r>
              <w:rPr>
                <w:rFonts w:cs="Arial"/>
                <w:sz w:val="20"/>
                <w:szCs w:val="20"/>
              </w:rPr>
              <w:t>Lake Casco, PE</w:t>
            </w:r>
          </w:p>
          <w:p w14:paraId="2EF25C78" w14:textId="4D7AC4E9" w:rsidR="00805073" w:rsidRPr="003C66BA" w:rsidRDefault="00805073" w:rsidP="00CF34CB">
            <w:pPr>
              <w:keepNext/>
              <w:keepLines/>
              <w:spacing w:before="20" w:after="20"/>
              <w:rPr>
                <w:rFonts w:cs="Arial"/>
                <w:sz w:val="20"/>
                <w:szCs w:val="20"/>
              </w:rPr>
            </w:pPr>
            <w:r>
              <w:rPr>
                <w:rFonts w:cs="Arial"/>
                <w:sz w:val="20"/>
                <w:szCs w:val="20"/>
              </w:rPr>
              <w:t>TRC</w:t>
            </w:r>
          </w:p>
        </w:tc>
        <w:tc>
          <w:tcPr>
            <w:tcW w:w="2692" w:type="pct"/>
          </w:tcPr>
          <w:p w14:paraId="554979AC" w14:textId="665FBD63" w:rsidR="00805073" w:rsidRDefault="00805073" w:rsidP="00CF34CB">
            <w:pPr>
              <w:keepNext/>
              <w:keepLines/>
              <w:spacing w:before="20" w:after="20"/>
              <w:rPr>
                <w:rFonts w:cs="Arial"/>
                <w:sz w:val="20"/>
                <w:szCs w:val="20"/>
              </w:rPr>
            </w:pPr>
            <w:r>
              <w:rPr>
                <w:rFonts w:cs="Arial"/>
                <w:sz w:val="20"/>
                <w:szCs w:val="20"/>
              </w:rPr>
              <w:t>Updated Advanced Tier electric measure to require heat pump clothes dryer and efficiencies corresponding to similar Fuel Substitution Measure (SWAP014-01)</w:t>
            </w:r>
          </w:p>
          <w:p w14:paraId="2888C7B8" w14:textId="0DE0FFA1" w:rsidR="00805073" w:rsidRDefault="00805073" w:rsidP="00CF34CB">
            <w:pPr>
              <w:keepNext/>
              <w:keepLines/>
              <w:spacing w:before="20" w:after="20"/>
              <w:rPr>
                <w:rFonts w:cs="Arial"/>
                <w:sz w:val="20"/>
                <w:szCs w:val="20"/>
              </w:rPr>
            </w:pPr>
            <w:r>
              <w:rPr>
                <w:rFonts w:cs="Arial"/>
                <w:sz w:val="20"/>
                <w:szCs w:val="20"/>
              </w:rPr>
              <w:t>Updated baseline electric and gas</w:t>
            </w:r>
            <w:r w:rsidR="00420643">
              <w:rPr>
                <w:rFonts w:cs="Arial"/>
                <w:sz w:val="20"/>
                <w:szCs w:val="20"/>
              </w:rPr>
              <w:t>, and electric heat pump</w:t>
            </w:r>
            <w:r>
              <w:rPr>
                <w:rFonts w:cs="Arial"/>
                <w:sz w:val="20"/>
                <w:szCs w:val="20"/>
              </w:rPr>
              <w:t xml:space="preserve"> measure costs</w:t>
            </w:r>
          </w:p>
          <w:p w14:paraId="0BBB7CA9" w14:textId="61D4069C" w:rsidR="00420643" w:rsidRDefault="00420643" w:rsidP="00CF34CB">
            <w:pPr>
              <w:keepNext/>
              <w:keepLines/>
              <w:spacing w:before="20" w:after="20"/>
              <w:rPr>
                <w:rFonts w:cs="Arial"/>
                <w:sz w:val="20"/>
                <w:szCs w:val="20"/>
              </w:rPr>
            </w:pPr>
            <w:r>
              <w:rPr>
                <w:rFonts w:cs="Arial"/>
                <w:sz w:val="20"/>
                <w:szCs w:val="20"/>
              </w:rPr>
              <w:t>Updated savings calculations with new HPCD CEF</w:t>
            </w:r>
          </w:p>
          <w:p w14:paraId="7A7A2E23" w14:textId="3C48E362" w:rsidR="00420643" w:rsidRDefault="00420643" w:rsidP="00CF34CB">
            <w:pPr>
              <w:keepNext/>
              <w:keepLines/>
              <w:spacing w:before="20" w:after="20"/>
              <w:rPr>
                <w:rFonts w:cs="Arial"/>
                <w:sz w:val="20"/>
                <w:szCs w:val="20"/>
              </w:rPr>
            </w:pPr>
            <w:r>
              <w:rPr>
                <w:rFonts w:cs="Arial"/>
                <w:sz w:val="20"/>
                <w:szCs w:val="20"/>
              </w:rPr>
              <w:t>Update savings methodology for all measures to include HVAC IE and CDF specific to each CZ</w:t>
            </w:r>
          </w:p>
          <w:p w14:paraId="0DE96DD8" w14:textId="77777777" w:rsidR="00805073" w:rsidRDefault="00805073" w:rsidP="00CF34CB">
            <w:pPr>
              <w:keepNext/>
              <w:keepLines/>
              <w:spacing w:before="20" w:after="20"/>
              <w:rPr>
                <w:rFonts w:cs="Arial"/>
                <w:sz w:val="20"/>
                <w:szCs w:val="20"/>
              </w:rPr>
            </w:pPr>
            <w:r>
              <w:rPr>
                <w:rFonts w:cs="Arial"/>
                <w:sz w:val="20"/>
                <w:szCs w:val="20"/>
              </w:rPr>
              <w:t>Added new NTG for heat pump clothes dryer measure</w:t>
            </w:r>
          </w:p>
          <w:p w14:paraId="22D2343F" w14:textId="27DEC7BA" w:rsidR="00420643" w:rsidRDefault="00420643" w:rsidP="00CF34CB">
            <w:pPr>
              <w:keepNext/>
              <w:keepLines/>
              <w:spacing w:before="20" w:after="20"/>
              <w:rPr>
                <w:rFonts w:cs="Arial"/>
                <w:sz w:val="20"/>
                <w:szCs w:val="20"/>
              </w:rPr>
            </w:pPr>
            <w:r>
              <w:rPr>
                <w:rFonts w:cs="Arial"/>
                <w:sz w:val="20"/>
                <w:szCs w:val="20"/>
              </w:rPr>
              <w:t xml:space="preserve">Made New Construction MAT applicable to all delivery types </w:t>
            </w:r>
          </w:p>
        </w:tc>
      </w:tr>
      <w:tr w:rsidR="00D24BED" w:rsidRPr="00CA1CB3" w14:paraId="6648A794" w14:textId="77777777" w:rsidTr="00CF34CB">
        <w:trPr>
          <w:trHeight w:val="20"/>
        </w:trPr>
        <w:tc>
          <w:tcPr>
            <w:tcW w:w="503" w:type="pct"/>
          </w:tcPr>
          <w:p w14:paraId="793C1CE7" w14:textId="39D28137" w:rsidR="00D24BED" w:rsidRDefault="00D24BED" w:rsidP="00CF34CB">
            <w:pPr>
              <w:keepNext/>
              <w:keepLines/>
              <w:spacing w:before="20" w:after="20"/>
              <w:rPr>
                <w:rFonts w:cs="Arial"/>
                <w:sz w:val="20"/>
                <w:szCs w:val="20"/>
              </w:rPr>
            </w:pPr>
            <w:r>
              <w:rPr>
                <w:rFonts w:cs="Arial"/>
                <w:sz w:val="20"/>
                <w:szCs w:val="20"/>
              </w:rPr>
              <w:t>02</w:t>
            </w:r>
          </w:p>
        </w:tc>
        <w:tc>
          <w:tcPr>
            <w:tcW w:w="842" w:type="pct"/>
          </w:tcPr>
          <w:p w14:paraId="122DC6FA" w14:textId="2F470E46" w:rsidR="00D24BED" w:rsidRDefault="00D24BED" w:rsidP="00CF34CB">
            <w:pPr>
              <w:keepNext/>
              <w:keepLines/>
              <w:spacing w:before="20" w:after="20"/>
              <w:rPr>
                <w:rFonts w:cs="Arial"/>
                <w:sz w:val="20"/>
                <w:szCs w:val="20"/>
              </w:rPr>
            </w:pPr>
            <w:r>
              <w:rPr>
                <w:rFonts w:cs="Arial"/>
                <w:sz w:val="20"/>
                <w:szCs w:val="20"/>
              </w:rPr>
              <w:t>05/06/2020</w:t>
            </w:r>
          </w:p>
        </w:tc>
        <w:tc>
          <w:tcPr>
            <w:tcW w:w="963" w:type="pct"/>
          </w:tcPr>
          <w:p w14:paraId="01371E72" w14:textId="60C20BC1" w:rsidR="00D24BED" w:rsidRDefault="00D24BED" w:rsidP="00CF34CB">
            <w:pPr>
              <w:keepNext/>
              <w:keepLines/>
              <w:spacing w:before="20" w:after="20"/>
              <w:rPr>
                <w:rFonts w:cs="Arial"/>
                <w:sz w:val="20"/>
                <w:szCs w:val="20"/>
              </w:rPr>
            </w:pPr>
            <w:r>
              <w:rPr>
                <w:rFonts w:cs="Arial"/>
                <w:sz w:val="20"/>
                <w:szCs w:val="20"/>
              </w:rPr>
              <w:t>Andres Fergadiotti / SCE</w:t>
            </w:r>
          </w:p>
        </w:tc>
        <w:tc>
          <w:tcPr>
            <w:tcW w:w="2692" w:type="pct"/>
          </w:tcPr>
          <w:p w14:paraId="3159960E" w14:textId="77777777" w:rsidR="00D24BED" w:rsidRDefault="00D24BED" w:rsidP="00CF34CB">
            <w:pPr>
              <w:keepNext/>
              <w:keepLines/>
              <w:spacing w:before="20" w:after="20"/>
              <w:rPr>
                <w:rFonts w:cs="Arial"/>
                <w:sz w:val="20"/>
                <w:szCs w:val="20"/>
              </w:rPr>
            </w:pPr>
            <w:r>
              <w:rPr>
                <w:rFonts w:cs="Arial"/>
                <w:sz w:val="20"/>
                <w:szCs w:val="20"/>
              </w:rPr>
              <w:t>Removed language on “</w:t>
            </w:r>
            <w:r w:rsidRPr="00D24BED">
              <w:rPr>
                <w:rFonts w:cs="Arial"/>
                <w:sz w:val="20"/>
                <w:szCs w:val="20"/>
              </w:rPr>
              <w:t>Gas baseline for new construction</w:t>
            </w:r>
            <w:r>
              <w:rPr>
                <w:rFonts w:cs="Arial"/>
                <w:sz w:val="20"/>
                <w:szCs w:val="20"/>
              </w:rPr>
              <w:t>”</w:t>
            </w:r>
          </w:p>
          <w:p w14:paraId="3A97A2AD" w14:textId="0313F42F" w:rsidR="00D24BED" w:rsidRDefault="00D24BED" w:rsidP="00CF34CB">
            <w:pPr>
              <w:keepNext/>
              <w:keepLines/>
              <w:spacing w:before="20" w:after="20"/>
              <w:rPr>
                <w:rFonts w:cs="Arial"/>
                <w:sz w:val="20"/>
                <w:szCs w:val="20"/>
              </w:rPr>
            </w:pPr>
            <w:r>
              <w:rPr>
                <w:rFonts w:cs="Arial"/>
                <w:sz w:val="20"/>
                <w:szCs w:val="20"/>
              </w:rPr>
              <w:t xml:space="preserve">Updated EAD table – </w:t>
            </w:r>
            <w:proofErr w:type="spellStart"/>
            <w:r>
              <w:rPr>
                <w:rFonts w:cs="Arial"/>
                <w:sz w:val="20"/>
                <w:szCs w:val="20"/>
              </w:rPr>
              <w:t>Bldg</w:t>
            </w:r>
            <w:proofErr w:type="spellEnd"/>
            <w:r>
              <w:rPr>
                <w:rFonts w:cs="Arial"/>
                <w:sz w:val="20"/>
                <w:szCs w:val="20"/>
              </w:rPr>
              <w:t xml:space="preserve"> Type field</w:t>
            </w:r>
          </w:p>
        </w:tc>
      </w:tr>
      <w:tr w:rsidR="002E2C60" w:rsidRPr="00CA1CB3" w14:paraId="663A42DF" w14:textId="77777777" w:rsidTr="00A938F5">
        <w:trPr>
          <w:trHeight w:val="5399"/>
        </w:trPr>
        <w:tc>
          <w:tcPr>
            <w:tcW w:w="503" w:type="pct"/>
          </w:tcPr>
          <w:p w14:paraId="0635080B" w14:textId="646A4C3D" w:rsidR="002E2C60" w:rsidRDefault="002E2C60" w:rsidP="00CF34CB">
            <w:pPr>
              <w:keepNext/>
              <w:keepLines/>
              <w:spacing w:before="20" w:after="20"/>
              <w:rPr>
                <w:rFonts w:cs="Arial"/>
                <w:sz w:val="20"/>
                <w:szCs w:val="20"/>
              </w:rPr>
            </w:pPr>
            <w:r>
              <w:rPr>
                <w:rFonts w:cs="Arial"/>
                <w:sz w:val="20"/>
                <w:szCs w:val="20"/>
              </w:rPr>
              <w:t>0</w:t>
            </w:r>
            <w:r w:rsidR="00DE7D67">
              <w:rPr>
                <w:rFonts w:cs="Arial"/>
                <w:sz w:val="20"/>
                <w:szCs w:val="20"/>
              </w:rPr>
              <w:t>2</w:t>
            </w:r>
          </w:p>
        </w:tc>
        <w:tc>
          <w:tcPr>
            <w:tcW w:w="842" w:type="pct"/>
          </w:tcPr>
          <w:p w14:paraId="3B824465" w14:textId="257BE732" w:rsidR="002E2C60" w:rsidRDefault="00614A7D" w:rsidP="00CF34CB">
            <w:pPr>
              <w:keepNext/>
              <w:keepLines/>
              <w:spacing w:before="20" w:after="20"/>
              <w:rPr>
                <w:rFonts w:cs="Arial"/>
                <w:sz w:val="20"/>
                <w:szCs w:val="20"/>
              </w:rPr>
            </w:pPr>
            <w:r>
              <w:rPr>
                <w:rFonts w:cs="Arial"/>
                <w:sz w:val="20"/>
                <w:szCs w:val="20"/>
              </w:rPr>
              <w:t>12/0</w:t>
            </w:r>
            <w:r w:rsidR="003D3BCF">
              <w:rPr>
                <w:rFonts w:cs="Arial"/>
                <w:sz w:val="20"/>
                <w:szCs w:val="20"/>
              </w:rPr>
              <w:t>8</w:t>
            </w:r>
            <w:r>
              <w:rPr>
                <w:rFonts w:cs="Arial"/>
                <w:sz w:val="20"/>
                <w:szCs w:val="20"/>
              </w:rPr>
              <w:t>/2020</w:t>
            </w:r>
          </w:p>
        </w:tc>
        <w:tc>
          <w:tcPr>
            <w:tcW w:w="963" w:type="pct"/>
          </w:tcPr>
          <w:p w14:paraId="0F86AB97" w14:textId="1D612183" w:rsidR="002E2C60" w:rsidRDefault="00614A7D" w:rsidP="00CF34CB">
            <w:pPr>
              <w:keepNext/>
              <w:keepLines/>
              <w:spacing w:before="20" w:after="20"/>
              <w:rPr>
                <w:rFonts w:cs="Arial"/>
                <w:sz w:val="20"/>
                <w:szCs w:val="20"/>
              </w:rPr>
            </w:pPr>
            <w:r>
              <w:rPr>
                <w:rFonts w:cs="Arial"/>
                <w:sz w:val="20"/>
                <w:szCs w:val="20"/>
              </w:rPr>
              <w:t>Soe Hla/ PG</w:t>
            </w:r>
            <w:r w:rsidR="003D3BCF">
              <w:rPr>
                <w:rFonts w:cs="Arial"/>
                <w:sz w:val="20"/>
                <w:szCs w:val="20"/>
              </w:rPr>
              <w:t>&amp;</w:t>
            </w:r>
            <w:r>
              <w:rPr>
                <w:rFonts w:cs="Arial"/>
                <w:sz w:val="20"/>
                <w:szCs w:val="20"/>
              </w:rPr>
              <w:t>E</w:t>
            </w:r>
          </w:p>
        </w:tc>
        <w:tc>
          <w:tcPr>
            <w:tcW w:w="2692" w:type="pct"/>
          </w:tcPr>
          <w:p w14:paraId="2100A065" w14:textId="61577A11" w:rsidR="002E2C60" w:rsidRDefault="00981029" w:rsidP="00CF34CB">
            <w:pPr>
              <w:keepNext/>
              <w:keepLines/>
              <w:spacing w:before="20" w:after="20"/>
              <w:rPr>
                <w:rFonts w:cs="Arial"/>
                <w:sz w:val="20"/>
                <w:szCs w:val="20"/>
              </w:rPr>
            </w:pPr>
            <w:r>
              <w:rPr>
                <w:rFonts w:cs="Arial"/>
                <w:sz w:val="20"/>
                <w:szCs w:val="20"/>
              </w:rPr>
              <w:t xml:space="preserve">Revision </w:t>
            </w:r>
            <w:r w:rsidR="00324385">
              <w:rPr>
                <w:rFonts w:cs="Arial"/>
                <w:sz w:val="20"/>
                <w:szCs w:val="20"/>
              </w:rPr>
              <w:t>update</w:t>
            </w:r>
            <w:r w:rsidR="009614B4">
              <w:rPr>
                <w:rFonts w:cs="Arial"/>
                <w:sz w:val="20"/>
                <w:szCs w:val="20"/>
              </w:rPr>
              <w:t xml:space="preserve"> due to </w:t>
            </w:r>
            <w:r w:rsidR="005551D6">
              <w:rPr>
                <w:rFonts w:cs="Arial"/>
                <w:sz w:val="20"/>
                <w:szCs w:val="20"/>
              </w:rPr>
              <w:t>matching incorrect</w:t>
            </w:r>
            <w:r w:rsidR="009614B4">
              <w:rPr>
                <w:rFonts w:cs="Arial"/>
                <w:sz w:val="20"/>
                <w:szCs w:val="20"/>
              </w:rPr>
              <w:t xml:space="preserve"> energy savings </w:t>
            </w:r>
            <w:r w:rsidR="005551D6">
              <w:rPr>
                <w:rFonts w:cs="Arial"/>
                <w:sz w:val="20"/>
                <w:szCs w:val="20"/>
              </w:rPr>
              <w:t xml:space="preserve">between </w:t>
            </w:r>
            <w:r w:rsidR="009614B4">
              <w:rPr>
                <w:rFonts w:cs="Arial"/>
                <w:sz w:val="20"/>
                <w:szCs w:val="20"/>
              </w:rPr>
              <w:t xml:space="preserve">EAD </w:t>
            </w:r>
            <w:r w:rsidR="005551D6">
              <w:rPr>
                <w:rFonts w:cs="Arial"/>
                <w:sz w:val="20"/>
                <w:szCs w:val="20"/>
              </w:rPr>
              <w:t>and Data Spec</w:t>
            </w:r>
            <w:r w:rsidR="003D3BCF">
              <w:rPr>
                <w:rFonts w:cs="Arial"/>
                <w:sz w:val="20"/>
                <w:szCs w:val="20"/>
              </w:rPr>
              <w:t xml:space="preserve"> (see below)</w:t>
            </w:r>
            <w:r w:rsidR="009614B4">
              <w:rPr>
                <w:rFonts w:cs="Arial"/>
                <w:sz w:val="20"/>
                <w:szCs w:val="20"/>
              </w:rPr>
              <w:t>,</w:t>
            </w:r>
            <w:r w:rsidR="00B50150">
              <w:rPr>
                <w:rFonts w:cs="Arial"/>
                <w:sz w:val="20"/>
                <w:szCs w:val="20"/>
              </w:rPr>
              <w:t xml:space="preserve"> </w:t>
            </w:r>
            <w:r w:rsidR="004B789E">
              <w:rPr>
                <w:rFonts w:cs="Arial"/>
                <w:sz w:val="20"/>
                <w:szCs w:val="20"/>
              </w:rPr>
              <w:t xml:space="preserve">IE Table is updated from IOUs to Any which in turn causes energy saving changes in CZ13, </w:t>
            </w:r>
            <w:r w:rsidR="00B50150">
              <w:rPr>
                <w:rFonts w:cs="Arial"/>
                <w:sz w:val="20"/>
                <w:szCs w:val="20"/>
              </w:rPr>
              <w:t>correcting RMC equation</w:t>
            </w:r>
            <w:r w:rsidR="000F62E3">
              <w:rPr>
                <w:rFonts w:cs="Arial"/>
                <w:sz w:val="20"/>
                <w:szCs w:val="20"/>
              </w:rPr>
              <w:t>,</w:t>
            </w:r>
            <w:r w:rsidR="004D77CD">
              <w:rPr>
                <w:rFonts w:cs="Arial"/>
                <w:sz w:val="20"/>
                <w:szCs w:val="20"/>
              </w:rPr>
              <w:t xml:space="preserve"> </w:t>
            </w:r>
            <w:r w:rsidR="00D84F60">
              <w:rPr>
                <w:rFonts w:cs="Arial"/>
                <w:sz w:val="20"/>
                <w:szCs w:val="20"/>
              </w:rPr>
              <w:t xml:space="preserve">fixing incorrect UEC values </w:t>
            </w:r>
            <w:r w:rsidR="00855B3E">
              <w:rPr>
                <w:rFonts w:cs="Arial"/>
                <w:sz w:val="20"/>
                <w:szCs w:val="20"/>
              </w:rPr>
              <w:t>on Advanced Tier Electric</w:t>
            </w:r>
            <w:r w:rsidR="004A696A">
              <w:rPr>
                <w:rFonts w:cs="Arial"/>
                <w:sz w:val="20"/>
                <w:szCs w:val="20"/>
              </w:rPr>
              <w:t xml:space="preserve"> Heat Pumps and incorrect</w:t>
            </w:r>
            <w:r w:rsidR="00B34A2F">
              <w:rPr>
                <w:rFonts w:cs="Arial"/>
                <w:sz w:val="20"/>
                <w:szCs w:val="20"/>
              </w:rPr>
              <w:t xml:space="preserve"> Compact 240V Electric Clothes Dryer</w:t>
            </w:r>
            <w:r w:rsidR="002C6B4C">
              <w:rPr>
                <w:rFonts w:cs="Arial"/>
                <w:sz w:val="20"/>
                <w:szCs w:val="20"/>
              </w:rPr>
              <w:t xml:space="preserve"> Baseline Cost, Reformatting NTG table and </w:t>
            </w:r>
            <w:r w:rsidR="007E2B44">
              <w:rPr>
                <w:rFonts w:cs="Arial"/>
                <w:sz w:val="20"/>
                <w:szCs w:val="20"/>
              </w:rPr>
              <w:t>minor updates</w:t>
            </w:r>
          </w:p>
          <w:p w14:paraId="57468DA2" w14:textId="77777777" w:rsidR="003D3BCF" w:rsidRDefault="003D3BCF" w:rsidP="00CF34CB">
            <w:pPr>
              <w:keepNext/>
              <w:keepLines/>
              <w:spacing w:before="20" w:after="20"/>
              <w:rPr>
                <w:rFonts w:cs="Arial"/>
                <w:sz w:val="20"/>
                <w:szCs w:val="20"/>
              </w:rPr>
            </w:pPr>
          </w:p>
          <w:p w14:paraId="26C843E3" w14:textId="704DFEFB" w:rsidR="003D3BCF" w:rsidRDefault="003D3BCF" w:rsidP="00CF34CB">
            <w:pPr>
              <w:keepNext/>
              <w:keepLines/>
              <w:spacing w:before="20" w:after="20"/>
              <w:rPr>
                <w:rFonts w:cs="Arial"/>
                <w:sz w:val="20"/>
                <w:szCs w:val="20"/>
              </w:rPr>
            </w:pPr>
            <w:r>
              <w:rPr>
                <w:rFonts w:cs="Arial"/>
                <w:sz w:val="20"/>
                <w:szCs w:val="20"/>
              </w:rPr>
              <w:t>The following energy savings for Measure IDs are swapped on Data Spec- Measure Specific Constants Tab</w:t>
            </w:r>
            <w:r w:rsidR="00A01206">
              <w:rPr>
                <w:rFonts w:cs="Arial"/>
                <w:sz w:val="20"/>
                <w:szCs w:val="20"/>
              </w:rPr>
              <w:t xml:space="preserve"> and EAD- </w:t>
            </w:r>
            <w:proofErr w:type="spellStart"/>
            <w:r w:rsidR="00A01206">
              <w:rPr>
                <w:rFonts w:cs="Arial"/>
                <w:sz w:val="20"/>
                <w:szCs w:val="20"/>
              </w:rPr>
              <w:t>EnergyImpactExAnte</w:t>
            </w:r>
            <w:proofErr w:type="spellEnd"/>
            <w:r w:rsidR="00A01206">
              <w:rPr>
                <w:rFonts w:cs="Arial"/>
                <w:sz w:val="20"/>
                <w:szCs w:val="20"/>
              </w:rPr>
              <w:t xml:space="preserve"> tab</w:t>
            </w:r>
            <w:r>
              <w:rPr>
                <w:rFonts w:cs="Arial"/>
                <w:sz w:val="20"/>
                <w:szCs w:val="20"/>
              </w:rPr>
              <w:t>.</w:t>
            </w:r>
          </w:p>
          <w:p w14:paraId="7B3BD30D" w14:textId="411C888B" w:rsidR="006D1559" w:rsidRDefault="006D1559" w:rsidP="00CF34CB">
            <w:pPr>
              <w:keepNext/>
              <w:keepLines/>
              <w:spacing w:before="20" w:after="20"/>
              <w:rPr>
                <w:rFonts w:cs="Arial"/>
                <w:sz w:val="20"/>
                <w:szCs w:val="20"/>
              </w:rPr>
            </w:pPr>
          </w:p>
          <w:p w14:paraId="7EAF08D8" w14:textId="08AB5E00"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A to B</w:t>
            </w:r>
          </w:p>
          <w:p w14:paraId="3141E1DE" w14:textId="12C04E3D"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B to A</w:t>
            </w:r>
          </w:p>
          <w:p w14:paraId="768631C1" w14:textId="3E920C58"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C to D</w:t>
            </w:r>
          </w:p>
          <w:p w14:paraId="03F06F2E" w14:textId="113AD7C7"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D to C</w:t>
            </w:r>
          </w:p>
          <w:p w14:paraId="1974A857" w14:textId="7ACD61F2"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H to I</w:t>
            </w:r>
          </w:p>
          <w:p w14:paraId="343381B8" w14:textId="37942E68"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I to H</w:t>
            </w:r>
          </w:p>
          <w:p w14:paraId="4AC52399" w14:textId="2E911787" w:rsidR="006D1559" w:rsidRDefault="006D1559" w:rsidP="006D1559">
            <w:pPr>
              <w:pStyle w:val="ListParagraph"/>
              <w:keepNext/>
              <w:keepLines/>
              <w:numPr>
                <w:ilvl w:val="0"/>
                <w:numId w:val="28"/>
              </w:numPr>
              <w:spacing w:before="20" w:after="20"/>
              <w:rPr>
                <w:rFonts w:cs="Arial"/>
                <w:sz w:val="20"/>
                <w:szCs w:val="20"/>
              </w:rPr>
            </w:pPr>
            <w:r>
              <w:rPr>
                <w:rFonts w:cs="Arial"/>
                <w:sz w:val="20"/>
                <w:szCs w:val="20"/>
              </w:rPr>
              <w:t>J to K</w:t>
            </w:r>
          </w:p>
          <w:p w14:paraId="206F5687" w14:textId="37ABF387" w:rsidR="003D3BCF" w:rsidRPr="006D1559" w:rsidRDefault="006D1559" w:rsidP="00CF34CB">
            <w:pPr>
              <w:pStyle w:val="ListParagraph"/>
              <w:keepNext/>
              <w:keepLines/>
              <w:numPr>
                <w:ilvl w:val="0"/>
                <w:numId w:val="28"/>
              </w:numPr>
              <w:spacing w:before="20" w:after="20"/>
              <w:rPr>
                <w:rFonts w:cs="Arial"/>
                <w:sz w:val="20"/>
                <w:szCs w:val="20"/>
              </w:rPr>
            </w:pPr>
            <w:r>
              <w:rPr>
                <w:rFonts w:cs="Arial"/>
                <w:sz w:val="20"/>
                <w:szCs w:val="20"/>
              </w:rPr>
              <w:t>K to J</w:t>
            </w:r>
          </w:p>
          <w:p w14:paraId="3C716B9D" w14:textId="4F84459C" w:rsidR="00A01206" w:rsidRDefault="00A01206" w:rsidP="00CF34CB">
            <w:pPr>
              <w:keepNext/>
              <w:keepLines/>
              <w:spacing w:before="20" w:after="20"/>
              <w:rPr>
                <w:rFonts w:cs="Arial"/>
                <w:sz w:val="20"/>
                <w:szCs w:val="20"/>
              </w:rPr>
            </w:pPr>
          </w:p>
        </w:tc>
      </w:tr>
      <w:tr w:rsidR="00B65071" w:rsidRPr="00CA1CB3" w14:paraId="30F6E92A" w14:textId="77777777" w:rsidTr="00A938F5">
        <w:trPr>
          <w:trHeight w:val="5399"/>
        </w:trPr>
        <w:tc>
          <w:tcPr>
            <w:tcW w:w="503" w:type="pct"/>
          </w:tcPr>
          <w:p w14:paraId="68E5E05F" w14:textId="5C310992" w:rsidR="00B65071" w:rsidRDefault="00B65071" w:rsidP="00CF34CB">
            <w:pPr>
              <w:keepNext/>
              <w:keepLines/>
              <w:spacing w:before="20" w:after="20"/>
              <w:rPr>
                <w:rFonts w:cs="Arial"/>
                <w:sz w:val="20"/>
                <w:szCs w:val="20"/>
              </w:rPr>
            </w:pPr>
            <w:r>
              <w:rPr>
                <w:rFonts w:cs="Arial"/>
                <w:sz w:val="20"/>
                <w:szCs w:val="20"/>
              </w:rPr>
              <w:lastRenderedPageBreak/>
              <w:t>02</w:t>
            </w:r>
          </w:p>
        </w:tc>
        <w:tc>
          <w:tcPr>
            <w:tcW w:w="842" w:type="pct"/>
          </w:tcPr>
          <w:p w14:paraId="55DD815D" w14:textId="345FB718" w:rsidR="00B65071" w:rsidRDefault="00B65071" w:rsidP="00CF34CB">
            <w:pPr>
              <w:keepNext/>
              <w:keepLines/>
              <w:spacing w:before="20" w:after="20"/>
              <w:rPr>
                <w:rFonts w:cs="Arial"/>
                <w:sz w:val="20"/>
                <w:szCs w:val="20"/>
              </w:rPr>
            </w:pPr>
            <w:r>
              <w:rPr>
                <w:rFonts w:cs="Arial"/>
                <w:sz w:val="20"/>
                <w:szCs w:val="20"/>
              </w:rPr>
              <w:t>05/28/2021</w:t>
            </w:r>
          </w:p>
        </w:tc>
        <w:tc>
          <w:tcPr>
            <w:tcW w:w="963" w:type="pct"/>
          </w:tcPr>
          <w:p w14:paraId="2DB8B95C" w14:textId="066561AF" w:rsidR="00B65071" w:rsidRDefault="00B65071" w:rsidP="00CF34CB">
            <w:pPr>
              <w:keepNext/>
              <w:keepLines/>
              <w:spacing w:before="20" w:after="20"/>
              <w:rPr>
                <w:rFonts w:cs="Arial"/>
                <w:sz w:val="20"/>
                <w:szCs w:val="20"/>
              </w:rPr>
            </w:pPr>
            <w:r>
              <w:rPr>
                <w:rFonts w:cs="Arial"/>
                <w:sz w:val="20"/>
                <w:szCs w:val="20"/>
              </w:rPr>
              <w:t>Andres Fergadiotti / SCE</w:t>
            </w:r>
          </w:p>
        </w:tc>
        <w:tc>
          <w:tcPr>
            <w:tcW w:w="2692" w:type="pct"/>
          </w:tcPr>
          <w:p w14:paraId="22ABB978" w14:textId="7A320DBA" w:rsidR="00B65071" w:rsidRDefault="00B65071" w:rsidP="00CF34CB">
            <w:pPr>
              <w:keepNext/>
              <w:keepLines/>
              <w:spacing w:before="20" w:after="20"/>
              <w:rPr>
                <w:rFonts w:cs="Arial"/>
                <w:sz w:val="20"/>
                <w:szCs w:val="20"/>
              </w:rPr>
            </w:pPr>
            <w:r>
              <w:rPr>
                <w:rFonts w:cs="Arial"/>
                <w:sz w:val="20"/>
                <w:szCs w:val="20"/>
              </w:rPr>
              <w:t xml:space="preserve">Workpaper packaged resubmitted to include updated/corrected EAD table per </w:t>
            </w:r>
            <w:proofErr w:type="spellStart"/>
            <w:r>
              <w:rPr>
                <w:rFonts w:cs="Arial"/>
                <w:sz w:val="20"/>
                <w:szCs w:val="20"/>
              </w:rPr>
              <w:t>CalTF</w:t>
            </w:r>
            <w:proofErr w:type="spellEnd"/>
            <w:r>
              <w:rPr>
                <w:rFonts w:cs="Arial"/>
                <w:sz w:val="20"/>
                <w:szCs w:val="20"/>
              </w:rPr>
              <w:t xml:space="preserve"> feedback. </w:t>
            </w:r>
          </w:p>
        </w:tc>
      </w:tr>
      <w:bookmarkEnd w:id="88"/>
    </w:tbl>
    <w:p w14:paraId="440B92DC" w14:textId="77777777" w:rsidR="009D03E9" w:rsidRPr="00462BB6" w:rsidRDefault="009D03E9" w:rsidP="004B789E">
      <w:pPr>
        <w:spacing w:before="20" w:after="20" w:line="280" w:lineRule="exact"/>
        <w:rPr>
          <w:i/>
          <w:color w:val="808080" w:themeColor="background1" w:themeShade="80"/>
        </w:rPr>
      </w:pPr>
    </w:p>
    <w:sectPr w:rsidR="009D03E9" w:rsidRPr="00462BB6"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AFD5E" w14:textId="77777777" w:rsidR="00F82267" w:rsidRDefault="00F82267" w:rsidP="00A2690C">
      <w:r>
        <w:separator/>
      </w:r>
    </w:p>
    <w:p w14:paraId="4E16B9BE" w14:textId="77777777" w:rsidR="00F82267" w:rsidRDefault="00F82267"/>
  </w:endnote>
  <w:endnote w:type="continuationSeparator" w:id="0">
    <w:p w14:paraId="3908381D" w14:textId="77777777" w:rsidR="00F82267" w:rsidRDefault="00F82267" w:rsidP="00A2690C">
      <w:r>
        <w:continuationSeparator/>
      </w:r>
    </w:p>
    <w:p w14:paraId="0B5D7BFE" w14:textId="77777777" w:rsidR="00F82267" w:rsidRDefault="00F82267"/>
  </w:endnote>
  <w:endnote w:type="continuationNotice" w:id="1">
    <w:p w14:paraId="3A3FA73E" w14:textId="77777777" w:rsidR="00F82267" w:rsidRDefault="00F8226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393248" w:rsidRDefault="00393248"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393248" w:rsidRPr="00B837C1" w:rsidRDefault="00393248"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393248" w:rsidRDefault="00393248"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0E4EAF06" w:rsidR="00393248" w:rsidRPr="00B837C1" w:rsidRDefault="00393248"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393248" w:rsidRDefault="00393248"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E119BB4" w:rsidR="00393248" w:rsidRPr="005F505E" w:rsidRDefault="00393248"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94C30" w14:textId="77777777" w:rsidR="00F82267" w:rsidRDefault="00F82267" w:rsidP="00A2690C">
      <w:r>
        <w:separator/>
      </w:r>
    </w:p>
    <w:p w14:paraId="3BEC9179" w14:textId="77777777" w:rsidR="00F82267" w:rsidRDefault="00F82267"/>
  </w:footnote>
  <w:footnote w:type="continuationSeparator" w:id="0">
    <w:p w14:paraId="7111F06F" w14:textId="77777777" w:rsidR="00F82267" w:rsidRDefault="00F82267" w:rsidP="00A2690C">
      <w:r>
        <w:continuationSeparator/>
      </w:r>
    </w:p>
    <w:p w14:paraId="5841CD21" w14:textId="77777777" w:rsidR="00F82267" w:rsidRDefault="00F82267"/>
  </w:footnote>
  <w:footnote w:type="continuationNotice" w:id="1">
    <w:p w14:paraId="6BDE9B9C" w14:textId="77777777" w:rsidR="00F82267" w:rsidRDefault="00F82267">
      <w:pPr>
        <w:spacing w:before="0" w:after="0" w:line="240" w:lineRule="auto"/>
      </w:pPr>
    </w:p>
  </w:footnote>
  <w:footnote w:id="2">
    <w:p w14:paraId="2AC0B3F6" w14:textId="06EA6A95" w:rsidR="00393248" w:rsidRDefault="00393248">
      <w:pPr>
        <w:pStyle w:val="FootnoteText"/>
      </w:pPr>
      <w:r w:rsidRPr="000B7CE7">
        <w:rPr>
          <w:rStyle w:val="FootnoteReference"/>
        </w:rPr>
        <w:footnoteRef/>
      </w:r>
      <w:r w:rsidRPr="000B7CE7">
        <w:t xml:space="preserve"> </w:t>
      </w:r>
      <w:r w:rsidRPr="00F11B4B">
        <w:t>U.S. Department of Energy</w:t>
      </w:r>
      <w:r>
        <w:t xml:space="preserve"> (DOE)</w:t>
      </w:r>
      <w:r w:rsidRPr="00F11B4B">
        <w:t xml:space="preserve">. 2011. </w:t>
      </w:r>
      <w:r w:rsidRPr="00F11B4B">
        <w:rPr>
          <w:i/>
        </w:rPr>
        <w:t>Technical Support Document: Energy Efficiency Program for Consumer Products and Commercial and Industrial Equipment – Residential Clothes Dryers and Room Air Conditioners</w:t>
      </w:r>
      <w:r w:rsidRPr="00F11B4B">
        <w:t>.  Page 3-58</w:t>
      </w:r>
    </w:p>
  </w:footnote>
  <w:footnote w:id="3">
    <w:p w14:paraId="50E94024" w14:textId="0EDAD8ED" w:rsidR="00393248" w:rsidRDefault="00393248">
      <w:pPr>
        <w:pStyle w:val="FootnoteText"/>
      </w:pPr>
      <w:r w:rsidRPr="000B7CE7">
        <w:rPr>
          <w:rStyle w:val="FootnoteReference"/>
        </w:rPr>
        <w:footnoteRef/>
      </w:r>
      <w:r w:rsidRPr="000B7CE7">
        <w:t xml:space="preserve"> Code of Federal Regulations at </w:t>
      </w:r>
      <w:r w:rsidRPr="00F11B4B">
        <w:rPr>
          <w:rStyle w:val="eTRMFootnoteTextChar"/>
        </w:rPr>
        <w:t xml:space="preserve">10 CFR 430. </w:t>
      </w:r>
      <w:r>
        <w:rPr>
          <w:rStyle w:val="eTRMFootnoteTextChar"/>
        </w:rPr>
        <w:t xml:space="preserve">Subpart B. </w:t>
      </w:r>
      <w:r w:rsidRPr="00F11B4B">
        <w:rPr>
          <w:rStyle w:val="eTRMFootnoteTextChar"/>
        </w:rPr>
        <w:t>Appendix D1 and D2.</w:t>
      </w:r>
    </w:p>
  </w:footnote>
  <w:footnote w:id="4">
    <w:p w14:paraId="7D16262F" w14:textId="129B569E" w:rsidR="00393248" w:rsidRDefault="00393248">
      <w:pPr>
        <w:pStyle w:val="FootnoteText"/>
      </w:pPr>
      <w:r w:rsidRPr="000B7CE7">
        <w:rPr>
          <w:rStyle w:val="FootnoteReference"/>
        </w:rPr>
        <w:footnoteRef/>
      </w:r>
      <w:r w:rsidRPr="000B7CE7">
        <w:t xml:space="preserve"> </w:t>
      </w:r>
      <w:r w:rsidRPr="00F11B4B">
        <w:rPr>
          <w:rStyle w:val="eTRMFootnoteTextChar"/>
        </w:rPr>
        <w:t>U.S. Department of Energy</w:t>
      </w:r>
      <w:r>
        <w:rPr>
          <w:rStyle w:val="eTRMFootnoteTextChar"/>
        </w:rPr>
        <w:t xml:space="preserve"> (DOE)</w:t>
      </w:r>
      <w:r w:rsidRPr="00F11B4B">
        <w:rPr>
          <w:rStyle w:val="eTRMFootnoteTextChar"/>
        </w:rPr>
        <w:t xml:space="preserve">. 2013. </w:t>
      </w:r>
      <w:r w:rsidRPr="00F11B4B">
        <w:rPr>
          <w:rStyle w:val="eTRMFootnoteTextChar"/>
          <w:i/>
        </w:rPr>
        <w:t>Energy Conservation Program: Test Procedures for Residential Clothes Dryers; Notice of Proposed Rulemaking.</w:t>
      </w:r>
      <w:r w:rsidRPr="00F11B4B">
        <w:rPr>
          <w:rStyle w:val="eTRMFootnoteTextChar"/>
        </w:rPr>
        <w:t xml:space="preserve"> </w:t>
      </w:r>
    </w:p>
  </w:footnote>
  <w:footnote w:id="5">
    <w:p w14:paraId="014B1848" w14:textId="5D407B0A" w:rsidR="00393248" w:rsidRDefault="00393248">
      <w:pPr>
        <w:pStyle w:val="FootnoteText"/>
      </w:pPr>
      <w:r w:rsidRPr="000B7CE7">
        <w:rPr>
          <w:rStyle w:val="FootnoteReference"/>
        </w:rPr>
        <w:footnoteRef/>
      </w:r>
      <w:r w:rsidRPr="000B7CE7">
        <w:t xml:space="preserve"> </w:t>
      </w:r>
      <w:proofErr w:type="spellStart"/>
      <w:r w:rsidRPr="008E33BE">
        <w:rPr>
          <w:rStyle w:val="eTRMFootnoteTextChar"/>
        </w:rPr>
        <w:t>Gluesenkamp</w:t>
      </w:r>
      <w:proofErr w:type="spellEnd"/>
      <w:r w:rsidRPr="008E33BE">
        <w:rPr>
          <w:rStyle w:val="eTRMFootnoteTextChar"/>
        </w:rPr>
        <w:t xml:space="preserve">, K. (Oak Ridge National Laboratory). 2014. </w:t>
      </w:r>
      <w:r w:rsidRPr="008E33BE">
        <w:rPr>
          <w:rStyle w:val="eTRMFootnoteTextChar"/>
          <w:i/>
        </w:rPr>
        <w:t>Residential Clothes Dryer Performance Under Timed and Automatic Cycle Termination Test Procedures.</w:t>
      </w:r>
    </w:p>
  </w:footnote>
  <w:footnote w:id="6">
    <w:p w14:paraId="66623F17" w14:textId="1EE89D50" w:rsidR="00393248" w:rsidRDefault="00393248">
      <w:pPr>
        <w:pStyle w:val="FootnoteText"/>
      </w:pPr>
      <w:r w:rsidRPr="000B7CE7">
        <w:rPr>
          <w:rStyle w:val="FootnoteReference"/>
        </w:rPr>
        <w:footnoteRef/>
      </w:r>
      <w:r w:rsidRPr="000B7CE7">
        <w:t xml:space="preserve"> </w:t>
      </w:r>
      <w:r w:rsidRPr="008E33BE">
        <w:rPr>
          <w:rStyle w:val="eTRMFootnoteTextChar"/>
        </w:rPr>
        <w:t xml:space="preserve">TeGrotenhuis, W. (Pacific Northwest National Laboratory). 2014. </w:t>
      </w:r>
      <w:r w:rsidRPr="008E33BE">
        <w:rPr>
          <w:rStyle w:val="eTRMFootnoteTextChar"/>
          <w:i/>
        </w:rPr>
        <w:t>Clothes Dryer Automatic Termination Sensor Evaluation Volume 1: Characterization of Energy Use in Residential Clothes Dryers.</w:t>
      </w:r>
    </w:p>
  </w:footnote>
  <w:footnote w:id="7">
    <w:p w14:paraId="56CFAA54" w14:textId="4D9D7628" w:rsidR="00393248" w:rsidRDefault="00393248" w:rsidP="00B86B2D">
      <w:pPr>
        <w:pStyle w:val="FootnoteText"/>
      </w:pPr>
      <w:r>
        <w:rPr>
          <w:rStyle w:val="FootnoteReference"/>
        </w:rPr>
        <w:footnoteRef/>
      </w:r>
      <w:r>
        <w:t xml:space="preserve"> </w:t>
      </w:r>
      <w:bookmarkStart w:id="40" w:name="_Hlk505001475"/>
      <w:r>
        <w:t>California Public Utilities Commission (CPUC), Energy Division. 2015. “Workpaper Disposition for PGECOAPP128 Revision 0 Retail Products Platform.” December 15.</w:t>
      </w:r>
      <w:bookmarkEnd w:id="40"/>
      <w:r>
        <w:t xml:space="preserve"> Page 2.</w:t>
      </w:r>
    </w:p>
  </w:footnote>
  <w:footnote w:id="8">
    <w:p w14:paraId="74FBEF52" w14:textId="6FBE5C9E" w:rsidR="00393248" w:rsidRPr="001D28E5" w:rsidRDefault="00393248">
      <w:pPr>
        <w:pStyle w:val="FootnoteText"/>
        <w:rPr>
          <w:i/>
        </w:rPr>
      </w:pPr>
      <w:r>
        <w:rPr>
          <w:rStyle w:val="FootnoteReference"/>
        </w:rPr>
        <w:footnoteRef/>
      </w:r>
      <w:r>
        <w:t xml:space="preserve"> </w:t>
      </w:r>
      <w:bookmarkStart w:id="41" w:name="_Hlk532841930"/>
      <w:r w:rsidRPr="001D28E5">
        <w:t>Hamilton, M. and A. Salazar (EMI Consulting, Inc.). 2016. “2016 PG&amp;E Retail Products Platform (RPP) – Clothes Dryer Research Results.” Memorandum for Pacific Gas &amp; Electric. December 30.</w:t>
      </w:r>
      <w:bookmarkEnd w:id="41"/>
    </w:p>
  </w:footnote>
  <w:footnote w:id="9">
    <w:p w14:paraId="5A7C692F" w14:textId="57BD8ECE" w:rsidR="00393248" w:rsidRDefault="00393248">
      <w:pPr>
        <w:pStyle w:val="FootnoteText"/>
      </w:pPr>
      <w:r>
        <w:rPr>
          <w:rStyle w:val="FootnoteReference"/>
        </w:rPr>
        <w:footnoteRef/>
      </w:r>
      <w:r>
        <w:t xml:space="preserve"> U.S. Department of Energy (DOE). 2012. </w:t>
      </w:r>
      <w:r w:rsidRPr="00F11B4B">
        <w:rPr>
          <w:i/>
        </w:rPr>
        <w:t>Technical Support Document: Energy Efficiency Program for Consumer Products and Commercial and Industrial Equipment: Residential Clothes Washers.</w:t>
      </w:r>
      <w:r>
        <w:t xml:space="preserve"> Prepared by Navigant Consulting, Inc. and Ernest Orlando Lawrence Berkeley National Laboratory. Table 7.2.1.</w:t>
      </w:r>
    </w:p>
  </w:footnote>
  <w:footnote w:id="10">
    <w:p w14:paraId="63DA13DA" w14:textId="051E8B7C" w:rsidR="00393248" w:rsidRPr="000B7CE7" w:rsidRDefault="00393248" w:rsidP="00113BE1">
      <w:pPr>
        <w:pStyle w:val="FootnoteText"/>
      </w:pPr>
      <w:r w:rsidRPr="000B7CE7">
        <w:rPr>
          <w:rStyle w:val="FootnoteReference"/>
        </w:rPr>
        <w:footnoteRef/>
      </w:r>
      <w:r w:rsidRPr="000B7CE7">
        <w:t xml:space="preserve"> </w:t>
      </w:r>
      <w:r w:rsidRPr="00F11B4B">
        <w:rPr>
          <w:rStyle w:val="eTRMFootnoteTextChar"/>
        </w:rPr>
        <w:t>U.S. Department of Energy</w:t>
      </w:r>
      <w:r>
        <w:rPr>
          <w:rStyle w:val="eTRMFootnoteTextChar"/>
        </w:rPr>
        <w:t xml:space="preserve"> (DOE)</w:t>
      </w:r>
      <w:r w:rsidRPr="00F11B4B">
        <w:rPr>
          <w:rStyle w:val="eTRMFootnoteTextChar"/>
        </w:rPr>
        <w:t xml:space="preserve">. 2013. </w:t>
      </w:r>
      <w:r w:rsidRPr="00F11B4B">
        <w:rPr>
          <w:rStyle w:val="eTRMFootnoteTextChar"/>
          <w:i/>
        </w:rPr>
        <w:t>Energy Conservation Program: Test Procedures for Residential Clothes Dryers; Notice of Proposed Rulemaking.</w:t>
      </w:r>
      <w:r w:rsidRPr="00F11B4B">
        <w:rPr>
          <w:rStyle w:val="eTRMFootnoteTextChar"/>
        </w:rPr>
        <w:t xml:space="preserve"> </w:t>
      </w:r>
      <w:hyperlink w:history="1"/>
    </w:p>
  </w:footnote>
  <w:footnote w:id="11">
    <w:p w14:paraId="403883C9" w14:textId="48C67E0D" w:rsidR="00393248" w:rsidRPr="000B7CE7" w:rsidRDefault="00393248" w:rsidP="00113BE1">
      <w:pPr>
        <w:pStyle w:val="FootnoteText"/>
      </w:pPr>
      <w:r w:rsidRPr="000B7CE7">
        <w:rPr>
          <w:rStyle w:val="FootnoteReference"/>
        </w:rPr>
        <w:footnoteRef/>
      </w:r>
      <w:r w:rsidRPr="000B7CE7">
        <w:t xml:space="preserve"> </w:t>
      </w:r>
      <w:proofErr w:type="spellStart"/>
      <w:r w:rsidRPr="000805C6">
        <w:rPr>
          <w:rStyle w:val="eTRMFootnoteTextChar"/>
        </w:rPr>
        <w:t>Gluesenkamp</w:t>
      </w:r>
      <w:proofErr w:type="spellEnd"/>
      <w:r w:rsidRPr="000805C6">
        <w:rPr>
          <w:rStyle w:val="eTRMFootnoteTextChar"/>
        </w:rPr>
        <w:t xml:space="preserve">, K. (Oak Ridge National Laboratory). 2014. </w:t>
      </w:r>
      <w:r w:rsidRPr="000805C6">
        <w:rPr>
          <w:rStyle w:val="eTRMFootnoteTextChar"/>
          <w:i/>
        </w:rPr>
        <w:t>Residential Clothes Dryer Performance Under Timed and Automatic Cycle Termination Test Procedures.</w:t>
      </w:r>
      <w:r w:rsidRPr="000805C6">
        <w:rPr>
          <w:rStyle w:val="eTRMFootnoteTextChar"/>
        </w:rPr>
        <w:t xml:space="preserve"> </w:t>
      </w:r>
      <w:hyperlink w:history="1"/>
    </w:p>
  </w:footnote>
  <w:footnote w:id="12">
    <w:p w14:paraId="53249DF2" w14:textId="66DFB169" w:rsidR="00393248" w:rsidRDefault="00393248" w:rsidP="00113BE1">
      <w:pPr>
        <w:pStyle w:val="FootnoteText"/>
      </w:pPr>
      <w:r w:rsidRPr="000B7CE7">
        <w:rPr>
          <w:rStyle w:val="FootnoteReference"/>
        </w:rPr>
        <w:footnoteRef/>
      </w:r>
      <w:r w:rsidRPr="000B7CE7">
        <w:t xml:space="preserve"> </w:t>
      </w:r>
      <w:r w:rsidRPr="000805C6">
        <w:rPr>
          <w:rStyle w:val="eTRMFootnoteTextChar"/>
        </w:rPr>
        <w:t xml:space="preserve">TeGrotenhuis, W. (Pacific Northwest National Laboratory). 2014. </w:t>
      </w:r>
      <w:r w:rsidRPr="000805C6">
        <w:rPr>
          <w:rStyle w:val="eTRMFootnoteTextChar"/>
          <w:i/>
        </w:rPr>
        <w:t>Clothes Dryer Automatic Termination Sensor Evaluation Volume 1: Characterization of Energy Use in Residential Clothes Dryers.</w:t>
      </w:r>
      <w:r w:rsidRPr="000805C6">
        <w:rPr>
          <w:rStyle w:val="eTRMFootnoteTextChar"/>
        </w:rPr>
        <w:t xml:space="preserve"> </w:t>
      </w:r>
      <w:hyperlink w:history="1"/>
    </w:p>
  </w:footnote>
  <w:footnote w:id="13">
    <w:p w14:paraId="39785281" w14:textId="77777777" w:rsidR="00393248" w:rsidRDefault="00393248" w:rsidP="00072DF2">
      <w:pPr>
        <w:pStyle w:val="FootnoteText"/>
      </w:pPr>
      <w:r>
        <w:rPr>
          <w:rStyle w:val="FootnoteReference"/>
        </w:rPr>
        <w:footnoteRef/>
      </w:r>
      <w:r>
        <w:t xml:space="preserve"> </w:t>
      </w:r>
      <w:r>
        <w:rPr>
          <w:szCs w:val="18"/>
        </w:rPr>
        <w:t xml:space="preserve">Hamilton, M. and A. Salazar (EMI Consulting, Inc.). 2016. “2016 PG&amp;E Retail Products Platform (RPP) – Clothes Dryer Research Results.” Memorandum for Pacific Gas &amp; Electric. December 30. </w:t>
      </w:r>
      <w:r>
        <w:t xml:space="preserve"> </w:t>
      </w:r>
    </w:p>
  </w:footnote>
  <w:footnote w:id="14">
    <w:p w14:paraId="632A82B6" w14:textId="77777777" w:rsidR="00393248" w:rsidRDefault="00393248" w:rsidP="00EF5878">
      <w:pPr>
        <w:pStyle w:val="FootnoteText"/>
      </w:pPr>
      <w:r>
        <w:rPr>
          <w:rStyle w:val="FootnoteReference"/>
        </w:rPr>
        <w:footnoteRef/>
      </w:r>
      <w:r>
        <w:t xml:space="preserve"> </w:t>
      </w:r>
      <w:r w:rsidRPr="009762EF">
        <w:t>California Public Utilities Commission (CPUC), Energy Division. 2015. “Workpaper Disposition for PGECOAPP128 Revision 0 Retail Products Platform.” December 15. Page 5.</w:t>
      </w:r>
    </w:p>
  </w:footnote>
  <w:footnote w:id="15">
    <w:p w14:paraId="2687FEB6" w14:textId="77777777" w:rsidR="00393248" w:rsidRDefault="00393248" w:rsidP="00517225">
      <w:pPr>
        <w:pStyle w:val="FootnoteText"/>
      </w:pPr>
      <w:r>
        <w:rPr>
          <w:rStyle w:val="FootnoteReference"/>
        </w:rPr>
        <w:footnoteRef/>
      </w:r>
      <w:r>
        <w:t xml:space="preserve"> </w:t>
      </w:r>
      <w:r w:rsidRPr="00EC4F34">
        <w:t>Energy Solutions. 2015. "Analysis of Incremental Measure Costs for the Retail Products Portfolio." Memorandum submitted to Brian Smith, Pacific Gas &amp; Electric Company.</w:t>
      </w:r>
    </w:p>
  </w:footnote>
  <w:footnote w:id="16">
    <w:p w14:paraId="2AFCAE19" w14:textId="77777777" w:rsidR="00393248" w:rsidRDefault="00393248" w:rsidP="00D84CAE">
      <w:pPr>
        <w:pStyle w:val="FootnoteText"/>
      </w:pPr>
      <w:r>
        <w:rPr>
          <w:rStyle w:val="FootnoteReference"/>
        </w:rPr>
        <w:footnoteRef/>
      </w:r>
      <w:r>
        <w:t xml:space="preserve"> </w:t>
      </w:r>
      <w:bookmarkStart w:id="63" w:name="_Hlk516573566"/>
      <w:r w:rsidRPr="007371C4">
        <w:rPr>
          <w:rStyle w:val="eTRMFootnoteTextChar"/>
        </w:rPr>
        <w:t>Energy Solutions. 2015. "Analysis of Incremental Measure Costs for the Retail Products Portfolio." Memorandum submitted to Brian Smith, Pacific Gas &amp; Electric Company.</w:t>
      </w:r>
      <w:bookmarkEnd w:id="63"/>
    </w:p>
  </w:footnote>
  <w:footnote w:id="17">
    <w:p w14:paraId="7C901308" w14:textId="48F61A5F" w:rsidR="00393248" w:rsidRDefault="00393248">
      <w:pPr>
        <w:pStyle w:val="FootnoteText"/>
      </w:pPr>
      <w:r>
        <w:rPr>
          <w:rStyle w:val="FootnoteReference"/>
        </w:rPr>
        <w:footnoteRef/>
      </w:r>
      <w:r>
        <w:t xml:space="preserve"> </w:t>
      </w:r>
      <w:r w:rsidRPr="00CD3DAB">
        <w:t xml:space="preserve">Young, D., M. </w:t>
      </w:r>
      <w:proofErr w:type="spellStart"/>
      <w:r w:rsidRPr="00CD3DAB">
        <w:t>McGaraghan</w:t>
      </w:r>
      <w:proofErr w:type="spellEnd"/>
      <w:r w:rsidRPr="00CD3DAB">
        <w:t xml:space="preserve">, N. Dewart, D. Hopper, P. </w:t>
      </w:r>
      <w:proofErr w:type="spellStart"/>
      <w:r w:rsidRPr="00CD3DAB">
        <w:t>Borocz</w:t>
      </w:r>
      <w:proofErr w:type="spellEnd"/>
      <w:r w:rsidRPr="00CD3DAB">
        <w:t>, F. Kaser, et al. 2014. “Leveraging Big Data to Develop Next Generation Demand Side Management Programs and Energy Regulations.” Proceedings of the 2014 ACEEE Summer Study on Energy Efficiency in Buildings, 11-332. Washington, DC: American Council for an Energy Efficient Economy (ACEEE).</w:t>
      </w:r>
    </w:p>
  </w:footnote>
  <w:footnote w:id="18">
    <w:p w14:paraId="4882080B" w14:textId="77777777" w:rsidR="00393248" w:rsidRDefault="00393248" w:rsidP="00517225">
      <w:pPr>
        <w:pStyle w:val="FootnoteText"/>
      </w:pPr>
      <w:r>
        <w:rPr>
          <w:rStyle w:val="FootnoteReference"/>
        </w:rPr>
        <w:footnoteRef/>
      </w:r>
      <w:r>
        <w:t xml:space="preserve"> </w:t>
      </w:r>
      <w:proofErr w:type="spellStart"/>
      <w:r w:rsidRPr="00D600F7">
        <w:t>Itron</w:t>
      </w:r>
      <w:proofErr w:type="spellEnd"/>
      <w:r w:rsidRPr="00D600F7">
        <w:t xml:space="preserve">, Inc. 2014. </w:t>
      </w:r>
      <w:r w:rsidRPr="00D600F7">
        <w:rPr>
          <w:i/>
        </w:rPr>
        <w:t>2010-2012 WO017 Ex Ante Measure Cost Study Final Report.</w:t>
      </w:r>
      <w:r w:rsidRPr="00D600F7">
        <w:t xml:space="preserve"> Prepared for the California Public Utilities Commission.</w:t>
      </w:r>
    </w:p>
  </w:footnote>
  <w:footnote w:id="19">
    <w:p w14:paraId="3F7B6118" w14:textId="77777777" w:rsidR="00393248" w:rsidRDefault="00393248" w:rsidP="00517225">
      <w:pPr>
        <w:pStyle w:val="FootnoteText"/>
      </w:pPr>
      <w:r>
        <w:rPr>
          <w:rStyle w:val="FootnoteReference"/>
        </w:rPr>
        <w:footnoteRef/>
      </w:r>
      <w:r>
        <w:t xml:space="preserve"> </w:t>
      </w:r>
      <w:r w:rsidRPr="00CD3DAB">
        <w:t xml:space="preserve">Young, D., M. </w:t>
      </w:r>
      <w:proofErr w:type="spellStart"/>
      <w:r w:rsidRPr="00CD3DAB">
        <w:t>McGaraghan</w:t>
      </w:r>
      <w:proofErr w:type="spellEnd"/>
      <w:r w:rsidRPr="00CD3DAB">
        <w:t xml:space="preserve">, N. Dewart, D. Hopper, P. </w:t>
      </w:r>
      <w:proofErr w:type="spellStart"/>
      <w:r w:rsidRPr="00CD3DAB">
        <w:t>Borocz</w:t>
      </w:r>
      <w:proofErr w:type="spellEnd"/>
      <w:r w:rsidRPr="00CD3DAB">
        <w:t>, F. Kaser, et al. 2014. “Leveraging Big Data to Develop Next Generation Demand Side Management Programs and Energy Regulations.” Proceedings of the 2014 ACEEE Summer Study on Energy Efficiency in Buildings, 11-332. Washington, DC: American Council for an Energy Efficient Economy (ACEEE).</w:t>
      </w:r>
      <w:r>
        <w:rPr>
          <w:i/>
        </w:rPr>
        <w:t xml:space="preserve"> </w:t>
      </w:r>
    </w:p>
    <w:p w14:paraId="7B489A0D" w14:textId="77777777" w:rsidR="00393248" w:rsidRDefault="00393248" w:rsidP="00517225">
      <w:pPr>
        <w:pStyle w:val="FootnoteText"/>
      </w:pPr>
      <w:r>
        <w:t xml:space="preserve">Desroches, L.-B., K. </w:t>
      </w:r>
      <w:proofErr w:type="spellStart"/>
      <w:r>
        <w:t>Garbesi</w:t>
      </w:r>
      <w:proofErr w:type="spellEnd"/>
      <w:r>
        <w:t xml:space="preserve">, C. Kantner, R. Van Buskirk, H.-C. Yang, and M. </w:t>
      </w:r>
      <w:proofErr w:type="spellStart"/>
      <w:r>
        <w:t>Ganeshalingam</w:t>
      </w:r>
      <w:proofErr w:type="spellEnd"/>
      <w:r>
        <w:t xml:space="preserve">. 2013. </w:t>
      </w:r>
      <w:r>
        <w:rPr>
          <w:i/>
        </w:rPr>
        <w:t xml:space="preserve">Trends in the Cost of Efficiency for Appliances and Consumer Electronics. </w:t>
      </w:r>
      <w:r>
        <w:t>May 9.</w:t>
      </w:r>
    </w:p>
  </w:footnote>
  <w:footnote w:id="20">
    <w:p w14:paraId="569C0AB7" w14:textId="77777777" w:rsidR="00393248" w:rsidRDefault="00393248" w:rsidP="00E30C55">
      <w:pPr>
        <w:pStyle w:val="FootnoteText"/>
      </w:pPr>
      <w:r>
        <w:rPr>
          <w:rStyle w:val="FootnoteReference"/>
        </w:rPr>
        <w:footnoteRef/>
      </w:r>
      <w:r>
        <w:t xml:space="preserve"> </w:t>
      </w:r>
      <w:r w:rsidRPr="007371C4">
        <w:rPr>
          <w:rStyle w:val="eTRMFootnoteTextChar"/>
        </w:rPr>
        <w:t>Energy Solutions. 2015. "Analysis of Incremental Measure Costs for the Retail Products Portfolio." Memorandum submitted to Brian Smith, Pacific Gas &amp; Electric Company.</w:t>
      </w:r>
    </w:p>
  </w:footnote>
  <w:footnote w:id="21">
    <w:p w14:paraId="4CD6D422" w14:textId="4E6E086E" w:rsidR="00393248" w:rsidRDefault="00393248">
      <w:pPr>
        <w:pStyle w:val="FootnoteText"/>
      </w:pPr>
      <w:r>
        <w:rPr>
          <w:rStyle w:val="FootnoteReference"/>
        </w:rPr>
        <w:footnoteRef/>
      </w:r>
      <w:r>
        <w:t xml:space="preserve"> </w:t>
      </w:r>
      <w:r w:rsidRPr="009A2B15">
        <w:t>California Public Utilities Commission (CPUC), Energy Division. 2015. “Workpaper Disposition for PGECOAPP128 Revision 0 Retail Products Platform.” December 15.</w:t>
      </w:r>
      <w:r>
        <w:t xml:space="preserve"> Page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393248" w:rsidRPr="000220A0" w:rsidRDefault="00393248"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393248" w:rsidRDefault="00393248">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393248" w:rsidRDefault="003932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393248" w:rsidRDefault="00393248" w:rsidP="00BD221D">
    <w:pPr>
      <w:jc w:val="center"/>
    </w:pPr>
  </w:p>
  <w:p w14:paraId="342310D5" w14:textId="5BACBCD8" w:rsidR="00393248" w:rsidRDefault="00393248" w:rsidP="00BD221D">
    <w:pPr>
      <w:jc w:val="center"/>
    </w:pPr>
    <w:r>
      <w:rPr>
        <w:noProof/>
      </w:rPr>
      <w:drawing>
        <wp:inline distT="0" distB="0" distL="0" distR="0" wp14:anchorId="4B2AF0A8" wp14:editId="7258E71E">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15E77310" w:rsidR="00393248" w:rsidRDefault="00393248" w:rsidP="001D7A57">
    <w:pPr>
      <w:pStyle w:val="Header"/>
    </w:pPr>
    <w:r>
      <w:rPr>
        <w:rFonts w:ascii="Calibri Light" w:hAnsi="Calibri Light"/>
      </w:rPr>
      <w:t xml:space="preserve">APPLIANCE &amp; PLUG LOADS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Clothes Dryer, Residential</w:t>
    </w:r>
  </w:p>
  <w:p w14:paraId="2AC97B25" w14:textId="77777777" w:rsidR="00393248" w:rsidRDefault="003932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393248" w:rsidRDefault="003932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4D181B"/>
    <w:multiLevelType w:val="multilevel"/>
    <w:tmpl w:val="558EC010"/>
    <w:lvl w:ilvl="0">
      <w:start w:val="4"/>
      <w:numFmt w:val="decimal"/>
      <w:lvlText w:val="%1"/>
      <w:lvlJc w:val="left"/>
      <w:pPr>
        <w:ind w:left="1276" w:hanging="576"/>
      </w:pPr>
      <w:rPr>
        <w:rFonts w:hint="default"/>
        <w:lang w:val="en-US" w:eastAsia="en-US" w:bidi="en-US"/>
      </w:rPr>
    </w:lvl>
    <w:lvl w:ilvl="1">
      <w:start w:val="1"/>
      <w:numFmt w:val="decimal"/>
      <w:lvlText w:val="%1.%2"/>
      <w:lvlJc w:val="left"/>
      <w:pPr>
        <w:ind w:left="1276" w:hanging="576"/>
      </w:pPr>
      <w:rPr>
        <w:rFonts w:ascii="Arial" w:eastAsia="Arial" w:hAnsi="Arial" w:cs="Arial" w:hint="default"/>
        <w:color w:val="0000FF"/>
        <w:spacing w:val="-3"/>
        <w:w w:val="99"/>
        <w:sz w:val="24"/>
        <w:szCs w:val="24"/>
        <w:lang w:val="en-US" w:eastAsia="en-US" w:bidi="en-US"/>
      </w:rPr>
    </w:lvl>
    <w:lvl w:ilvl="2">
      <w:numFmt w:val="bullet"/>
      <w:lvlText w:val=""/>
      <w:lvlJc w:val="left"/>
      <w:pPr>
        <w:ind w:left="1420" w:hanging="360"/>
      </w:pPr>
      <w:rPr>
        <w:rFonts w:ascii="Symbol" w:eastAsia="Symbol" w:hAnsi="Symbol" w:cs="Symbol" w:hint="default"/>
        <w:w w:val="76"/>
        <w:sz w:val="20"/>
        <w:szCs w:val="20"/>
        <w:lang w:val="en-US" w:eastAsia="en-US" w:bidi="en-US"/>
      </w:rPr>
    </w:lvl>
    <w:lvl w:ilvl="3">
      <w:numFmt w:val="bullet"/>
      <w:lvlText w:val="•"/>
      <w:lvlJc w:val="left"/>
      <w:pPr>
        <w:ind w:left="3588" w:hanging="360"/>
      </w:pPr>
      <w:rPr>
        <w:rFonts w:hint="default"/>
        <w:lang w:val="en-US" w:eastAsia="en-US" w:bidi="en-US"/>
      </w:rPr>
    </w:lvl>
    <w:lvl w:ilvl="4">
      <w:numFmt w:val="bullet"/>
      <w:lvlText w:val="•"/>
      <w:lvlJc w:val="left"/>
      <w:pPr>
        <w:ind w:left="4673" w:hanging="360"/>
      </w:pPr>
      <w:rPr>
        <w:rFonts w:hint="default"/>
        <w:lang w:val="en-US" w:eastAsia="en-US" w:bidi="en-US"/>
      </w:rPr>
    </w:lvl>
    <w:lvl w:ilvl="5">
      <w:numFmt w:val="bullet"/>
      <w:lvlText w:val="•"/>
      <w:lvlJc w:val="left"/>
      <w:pPr>
        <w:ind w:left="5757" w:hanging="360"/>
      </w:pPr>
      <w:rPr>
        <w:rFonts w:hint="default"/>
        <w:lang w:val="en-US" w:eastAsia="en-US" w:bidi="en-US"/>
      </w:rPr>
    </w:lvl>
    <w:lvl w:ilvl="6">
      <w:numFmt w:val="bullet"/>
      <w:lvlText w:val="•"/>
      <w:lvlJc w:val="left"/>
      <w:pPr>
        <w:ind w:left="6842" w:hanging="360"/>
      </w:pPr>
      <w:rPr>
        <w:rFonts w:hint="default"/>
        <w:lang w:val="en-US" w:eastAsia="en-US" w:bidi="en-US"/>
      </w:rPr>
    </w:lvl>
    <w:lvl w:ilvl="7">
      <w:numFmt w:val="bullet"/>
      <w:lvlText w:val="•"/>
      <w:lvlJc w:val="left"/>
      <w:pPr>
        <w:ind w:left="7926" w:hanging="360"/>
      </w:pPr>
      <w:rPr>
        <w:rFonts w:hint="default"/>
        <w:lang w:val="en-US" w:eastAsia="en-US" w:bidi="en-US"/>
      </w:rPr>
    </w:lvl>
    <w:lvl w:ilvl="8">
      <w:numFmt w:val="bullet"/>
      <w:lvlText w:val="•"/>
      <w:lvlJc w:val="left"/>
      <w:pPr>
        <w:ind w:left="9011" w:hanging="360"/>
      </w:pPr>
      <w:rPr>
        <w:rFonts w:hint="default"/>
        <w:lang w:val="en-US" w:eastAsia="en-US" w:bidi="en-US"/>
      </w:rPr>
    </w:lvl>
  </w:abstractNum>
  <w:abstractNum w:abstractNumId="3" w15:restartNumberingAfterBreak="0">
    <w:nsid w:val="054E2C8F"/>
    <w:multiLevelType w:val="hybridMultilevel"/>
    <w:tmpl w:val="F182BA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6686AC9"/>
    <w:multiLevelType w:val="hybridMultilevel"/>
    <w:tmpl w:val="E28CB0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86CDC"/>
    <w:multiLevelType w:val="hybridMultilevel"/>
    <w:tmpl w:val="F7C0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03817"/>
    <w:multiLevelType w:val="hybridMultilevel"/>
    <w:tmpl w:val="1912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35F71"/>
    <w:multiLevelType w:val="hybridMultilevel"/>
    <w:tmpl w:val="7094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34C84"/>
    <w:multiLevelType w:val="hybridMultilevel"/>
    <w:tmpl w:val="E8D60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6018ED"/>
    <w:multiLevelType w:val="hybridMultilevel"/>
    <w:tmpl w:val="DB20F0AC"/>
    <w:lvl w:ilvl="0" w:tplc="91B8CD5E">
      <w:numFmt w:val="bullet"/>
      <w:lvlText w:val=""/>
      <w:lvlJc w:val="left"/>
      <w:pPr>
        <w:ind w:left="1420" w:hanging="360"/>
      </w:pPr>
      <w:rPr>
        <w:rFonts w:ascii="Symbol" w:eastAsia="Symbol" w:hAnsi="Symbol" w:cs="Symbol" w:hint="default"/>
        <w:w w:val="76"/>
        <w:sz w:val="20"/>
        <w:szCs w:val="20"/>
        <w:lang w:val="en-US" w:eastAsia="en-US" w:bidi="en-US"/>
      </w:rPr>
    </w:lvl>
    <w:lvl w:ilvl="1" w:tplc="094E73E0">
      <w:numFmt w:val="bullet"/>
      <w:lvlText w:val="•"/>
      <w:lvlJc w:val="left"/>
      <w:pPr>
        <w:ind w:left="2396" w:hanging="360"/>
      </w:pPr>
      <w:rPr>
        <w:rFonts w:hint="default"/>
        <w:lang w:val="en-US" w:eastAsia="en-US" w:bidi="en-US"/>
      </w:rPr>
    </w:lvl>
    <w:lvl w:ilvl="2" w:tplc="EB88708E">
      <w:numFmt w:val="bullet"/>
      <w:lvlText w:val="•"/>
      <w:lvlJc w:val="left"/>
      <w:pPr>
        <w:ind w:left="3372" w:hanging="360"/>
      </w:pPr>
      <w:rPr>
        <w:rFonts w:hint="default"/>
        <w:lang w:val="en-US" w:eastAsia="en-US" w:bidi="en-US"/>
      </w:rPr>
    </w:lvl>
    <w:lvl w:ilvl="3" w:tplc="607ABC24">
      <w:numFmt w:val="bullet"/>
      <w:lvlText w:val="•"/>
      <w:lvlJc w:val="left"/>
      <w:pPr>
        <w:ind w:left="4348" w:hanging="360"/>
      </w:pPr>
      <w:rPr>
        <w:rFonts w:hint="default"/>
        <w:lang w:val="en-US" w:eastAsia="en-US" w:bidi="en-US"/>
      </w:rPr>
    </w:lvl>
    <w:lvl w:ilvl="4" w:tplc="5EC66882">
      <w:numFmt w:val="bullet"/>
      <w:lvlText w:val="•"/>
      <w:lvlJc w:val="left"/>
      <w:pPr>
        <w:ind w:left="5324" w:hanging="360"/>
      </w:pPr>
      <w:rPr>
        <w:rFonts w:hint="default"/>
        <w:lang w:val="en-US" w:eastAsia="en-US" w:bidi="en-US"/>
      </w:rPr>
    </w:lvl>
    <w:lvl w:ilvl="5" w:tplc="E5347E52">
      <w:numFmt w:val="bullet"/>
      <w:lvlText w:val="•"/>
      <w:lvlJc w:val="left"/>
      <w:pPr>
        <w:ind w:left="6300" w:hanging="360"/>
      </w:pPr>
      <w:rPr>
        <w:rFonts w:hint="default"/>
        <w:lang w:val="en-US" w:eastAsia="en-US" w:bidi="en-US"/>
      </w:rPr>
    </w:lvl>
    <w:lvl w:ilvl="6" w:tplc="741CB0A0">
      <w:numFmt w:val="bullet"/>
      <w:lvlText w:val="•"/>
      <w:lvlJc w:val="left"/>
      <w:pPr>
        <w:ind w:left="7276" w:hanging="360"/>
      </w:pPr>
      <w:rPr>
        <w:rFonts w:hint="default"/>
        <w:lang w:val="en-US" w:eastAsia="en-US" w:bidi="en-US"/>
      </w:rPr>
    </w:lvl>
    <w:lvl w:ilvl="7" w:tplc="5E1E178E">
      <w:numFmt w:val="bullet"/>
      <w:lvlText w:val="•"/>
      <w:lvlJc w:val="left"/>
      <w:pPr>
        <w:ind w:left="8252" w:hanging="360"/>
      </w:pPr>
      <w:rPr>
        <w:rFonts w:hint="default"/>
        <w:lang w:val="en-US" w:eastAsia="en-US" w:bidi="en-US"/>
      </w:rPr>
    </w:lvl>
    <w:lvl w:ilvl="8" w:tplc="0BC27962">
      <w:numFmt w:val="bullet"/>
      <w:lvlText w:val="•"/>
      <w:lvlJc w:val="left"/>
      <w:pPr>
        <w:ind w:left="9228" w:hanging="360"/>
      </w:pPr>
      <w:rPr>
        <w:rFonts w:hint="default"/>
        <w:lang w:val="en-US" w:eastAsia="en-US" w:bidi="en-US"/>
      </w:rPr>
    </w:lvl>
  </w:abstractNum>
  <w:abstractNum w:abstractNumId="14" w15:restartNumberingAfterBreak="0">
    <w:nsid w:val="383D3029"/>
    <w:multiLevelType w:val="hybridMultilevel"/>
    <w:tmpl w:val="961AD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3D09554A"/>
    <w:multiLevelType w:val="hybridMultilevel"/>
    <w:tmpl w:val="704EC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7123543"/>
    <w:multiLevelType w:val="hybridMultilevel"/>
    <w:tmpl w:val="035A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B40FA"/>
    <w:multiLevelType w:val="hybridMultilevel"/>
    <w:tmpl w:val="F940C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FC07C1"/>
    <w:multiLevelType w:val="hybridMultilevel"/>
    <w:tmpl w:val="41360422"/>
    <w:lvl w:ilvl="0" w:tplc="FF249694">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7761A0"/>
    <w:multiLevelType w:val="hybridMultilevel"/>
    <w:tmpl w:val="3248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3" w15:restartNumberingAfterBreak="0">
    <w:nsid w:val="6FC07B80"/>
    <w:multiLevelType w:val="hybridMultilevel"/>
    <w:tmpl w:val="B122D754"/>
    <w:lvl w:ilvl="0" w:tplc="38A0D5E4">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6B10E3"/>
    <w:multiLevelType w:val="hybridMultilevel"/>
    <w:tmpl w:val="1554A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8" w15:restartNumberingAfterBreak="0">
    <w:nsid w:val="79F50A64"/>
    <w:multiLevelType w:val="hybridMultilevel"/>
    <w:tmpl w:val="AD06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27"/>
  </w:num>
  <w:num w:numId="4">
    <w:abstractNumId w:val="27"/>
  </w:num>
  <w:num w:numId="5">
    <w:abstractNumId w:val="2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23"/>
  </w:num>
  <w:num w:numId="9">
    <w:abstractNumId w:val="0"/>
  </w:num>
  <w:num w:numId="10">
    <w:abstractNumId w:val="26"/>
  </w:num>
  <w:num w:numId="11">
    <w:abstractNumId w:val="10"/>
  </w:num>
  <w:num w:numId="12">
    <w:abstractNumId w:val="24"/>
  </w:num>
  <w:num w:numId="13">
    <w:abstractNumId w:val="21"/>
  </w:num>
  <w:num w:numId="14">
    <w:abstractNumId w:val="5"/>
  </w:num>
  <w:num w:numId="15">
    <w:abstractNumId w:val="28"/>
  </w:num>
  <w:num w:numId="16">
    <w:abstractNumId w:val="6"/>
  </w:num>
  <w:num w:numId="17">
    <w:abstractNumId w:val="11"/>
  </w:num>
  <w:num w:numId="18">
    <w:abstractNumId w:val="3"/>
  </w:num>
  <w:num w:numId="19">
    <w:abstractNumId w:val="13"/>
  </w:num>
  <w:num w:numId="20">
    <w:abstractNumId w:val="2"/>
  </w:num>
  <w:num w:numId="21">
    <w:abstractNumId w:val="18"/>
  </w:num>
  <w:num w:numId="22">
    <w:abstractNumId w:val="20"/>
  </w:num>
  <w:num w:numId="23">
    <w:abstractNumId w:val="1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
  </w:num>
  <w:num w:numId="27">
    <w:abstractNumId w:val="19"/>
  </w:num>
  <w:num w:numId="2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B05"/>
    <w:rsid w:val="000041BE"/>
    <w:rsid w:val="00004FA6"/>
    <w:rsid w:val="00005B06"/>
    <w:rsid w:val="00006242"/>
    <w:rsid w:val="000063B0"/>
    <w:rsid w:val="00006EDF"/>
    <w:rsid w:val="000110D9"/>
    <w:rsid w:val="000111AF"/>
    <w:rsid w:val="00012BCD"/>
    <w:rsid w:val="00016790"/>
    <w:rsid w:val="00016928"/>
    <w:rsid w:val="00020DE2"/>
    <w:rsid w:val="000220A0"/>
    <w:rsid w:val="0002389A"/>
    <w:rsid w:val="00026070"/>
    <w:rsid w:val="00026931"/>
    <w:rsid w:val="00026D58"/>
    <w:rsid w:val="000302DF"/>
    <w:rsid w:val="00031184"/>
    <w:rsid w:val="000320E1"/>
    <w:rsid w:val="0003481C"/>
    <w:rsid w:val="0003733C"/>
    <w:rsid w:val="00037A06"/>
    <w:rsid w:val="00044246"/>
    <w:rsid w:val="00044FE0"/>
    <w:rsid w:val="00046876"/>
    <w:rsid w:val="00046BB0"/>
    <w:rsid w:val="00050AA8"/>
    <w:rsid w:val="00051DBB"/>
    <w:rsid w:val="00052C95"/>
    <w:rsid w:val="00053AFD"/>
    <w:rsid w:val="00053E09"/>
    <w:rsid w:val="00055B72"/>
    <w:rsid w:val="00061D34"/>
    <w:rsid w:val="000621A8"/>
    <w:rsid w:val="000623EF"/>
    <w:rsid w:val="00062A86"/>
    <w:rsid w:val="000672E5"/>
    <w:rsid w:val="00070908"/>
    <w:rsid w:val="00071A75"/>
    <w:rsid w:val="00072DF2"/>
    <w:rsid w:val="00072F4D"/>
    <w:rsid w:val="00074E3E"/>
    <w:rsid w:val="000761DB"/>
    <w:rsid w:val="000767E9"/>
    <w:rsid w:val="0008005C"/>
    <w:rsid w:val="000805C6"/>
    <w:rsid w:val="0008108C"/>
    <w:rsid w:val="00083ED5"/>
    <w:rsid w:val="000841AA"/>
    <w:rsid w:val="00085323"/>
    <w:rsid w:val="00090BBF"/>
    <w:rsid w:val="000910B7"/>
    <w:rsid w:val="00091581"/>
    <w:rsid w:val="00094517"/>
    <w:rsid w:val="00094EB7"/>
    <w:rsid w:val="00096485"/>
    <w:rsid w:val="000978C8"/>
    <w:rsid w:val="000A4D3A"/>
    <w:rsid w:val="000A62EF"/>
    <w:rsid w:val="000A66B7"/>
    <w:rsid w:val="000A7058"/>
    <w:rsid w:val="000B03BB"/>
    <w:rsid w:val="000B6004"/>
    <w:rsid w:val="000B7254"/>
    <w:rsid w:val="000B7CE7"/>
    <w:rsid w:val="000C1C22"/>
    <w:rsid w:val="000C36B4"/>
    <w:rsid w:val="000C6396"/>
    <w:rsid w:val="000C72C1"/>
    <w:rsid w:val="000D008E"/>
    <w:rsid w:val="000D2E9B"/>
    <w:rsid w:val="000E69FF"/>
    <w:rsid w:val="000E7851"/>
    <w:rsid w:val="000F0D14"/>
    <w:rsid w:val="000F136C"/>
    <w:rsid w:val="000F1833"/>
    <w:rsid w:val="000F4124"/>
    <w:rsid w:val="000F62E3"/>
    <w:rsid w:val="000F63C6"/>
    <w:rsid w:val="001011EC"/>
    <w:rsid w:val="00102DD2"/>
    <w:rsid w:val="00103399"/>
    <w:rsid w:val="00104933"/>
    <w:rsid w:val="00105158"/>
    <w:rsid w:val="00111A53"/>
    <w:rsid w:val="0011302A"/>
    <w:rsid w:val="00113BE1"/>
    <w:rsid w:val="0011498C"/>
    <w:rsid w:val="00116591"/>
    <w:rsid w:val="00120592"/>
    <w:rsid w:val="00120ED4"/>
    <w:rsid w:val="001217DF"/>
    <w:rsid w:val="0012187D"/>
    <w:rsid w:val="00122DD8"/>
    <w:rsid w:val="00123D97"/>
    <w:rsid w:val="00124BFE"/>
    <w:rsid w:val="00126809"/>
    <w:rsid w:val="0012753A"/>
    <w:rsid w:val="00131ADE"/>
    <w:rsid w:val="00131C5A"/>
    <w:rsid w:val="00142D3C"/>
    <w:rsid w:val="00144451"/>
    <w:rsid w:val="001451AB"/>
    <w:rsid w:val="00145963"/>
    <w:rsid w:val="001462C7"/>
    <w:rsid w:val="00151B9F"/>
    <w:rsid w:val="00154391"/>
    <w:rsid w:val="001564FC"/>
    <w:rsid w:val="001575AF"/>
    <w:rsid w:val="00161392"/>
    <w:rsid w:val="00161DF1"/>
    <w:rsid w:val="001648F6"/>
    <w:rsid w:val="00171BB8"/>
    <w:rsid w:val="00174707"/>
    <w:rsid w:val="00176CE9"/>
    <w:rsid w:val="00180DAD"/>
    <w:rsid w:val="00180E1F"/>
    <w:rsid w:val="00181672"/>
    <w:rsid w:val="00181D48"/>
    <w:rsid w:val="00181E01"/>
    <w:rsid w:val="00186135"/>
    <w:rsid w:val="001864F6"/>
    <w:rsid w:val="00193D41"/>
    <w:rsid w:val="001944A0"/>
    <w:rsid w:val="00195B03"/>
    <w:rsid w:val="00196649"/>
    <w:rsid w:val="00196A36"/>
    <w:rsid w:val="00197C1A"/>
    <w:rsid w:val="001A01A5"/>
    <w:rsid w:val="001A11C7"/>
    <w:rsid w:val="001A4BE1"/>
    <w:rsid w:val="001A7A21"/>
    <w:rsid w:val="001B1D23"/>
    <w:rsid w:val="001B4CC5"/>
    <w:rsid w:val="001C0243"/>
    <w:rsid w:val="001C23FA"/>
    <w:rsid w:val="001C2ACE"/>
    <w:rsid w:val="001C2F91"/>
    <w:rsid w:val="001C573E"/>
    <w:rsid w:val="001C6C9B"/>
    <w:rsid w:val="001C7134"/>
    <w:rsid w:val="001C7228"/>
    <w:rsid w:val="001D18A0"/>
    <w:rsid w:val="001D28E5"/>
    <w:rsid w:val="001D30AA"/>
    <w:rsid w:val="001D3A40"/>
    <w:rsid w:val="001D5ABC"/>
    <w:rsid w:val="001D65A6"/>
    <w:rsid w:val="001D6D61"/>
    <w:rsid w:val="001D7451"/>
    <w:rsid w:val="001D7A57"/>
    <w:rsid w:val="001D7C63"/>
    <w:rsid w:val="001D7D9C"/>
    <w:rsid w:val="001E19A3"/>
    <w:rsid w:val="001E4C3F"/>
    <w:rsid w:val="001E54C7"/>
    <w:rsid w:val="001E6273"/>
    <w:rsid w:val="001F735E"/>
    <w:rsid w:val="002005A8"/>
    <w:rsid w:val="002006B6"/>
    <w:rsid w:val="00201E2C"/>
    <w:rsid w:val="00205BAF"/>
    <w:rsid w:val="00207F85"/>
    <w:rsid w:val="0021086C"/>
    <w:rsid w:val="0021226A"/>
    <w:rsid w:val="00212BE6"/>
    <w:rsid w:val="002167C9"/>
    <w:rsid w:val="002220A1"/>
    <w:rsid w:val="002227D2"/>
    <w:rsid w:val="00225142"/>
    <w:rsid w:val="00226694"/>
    <w:rsid w:val="00227BDD"/>
    <w:rsid w:val="00231714"/>
    <w:rsid w:val="002318A4"/>
    <w:rsid w:val="00232FA4"/>
    <w:rsid w:val="002335FF"/>
    <w:rsid w:val="00233D87"/>
    <w:rsid w:val="00234BFD"/>
    <w:rsid w:val="0023666C"/>
    <w:rsid w:val="00236E0A"/>
    <w:rsid w:val="00236E2F"/>
    <w:rsid w:val="00237964"/>
    <w:rsid w:val="002434DE"/>
    <w:rsid w:val="00244632"/>
    <w:rsid w:val="00245AFF"/>
    <w:rsid w:val="0024628D"/>
    <w:rsid w:val="0024690E"/>
    <w:rsid w:val="00246F25"/>
    <w:rsid w:val="00247F13"/>
    <w:rsid w:val="0025088F"/>
    <w:rsid w:val="00251ABC"/>
    <w:rsid w:val="002524CF"/>
    <w:rsid w:val="00255DBD"/>
    <w:rsid w:val="00256348"/>
    <w:rsid w:val="00256400"/>
    <w:rsid w:val="002677BA"/>
    <w:rsid w:val="00267963"/>
    <w:rsid w:val="00276F9B"/>
    <w:rsid w:val="002814A3"/>
    <w:rsid w:val="0028518D"/>
    <w:rsid w:val="00287D23"/>
    <w:rsid w:val="002942B0"/>
    <w:rsid w:val="0029555D"/>
    <w:rsid w:val="0029781E"/>
    <w:rsid w:val="002A0553"/>
    <w:rsid w:val="002A0864"/>
    <w:rsid w:val="002A2471"/>
    <w:rsid w:val="002A2A94"/>
    <w:rsid w:val="002A5B81"/>
    <w:rsid w:val="002A7B89"/>
    <w:rsid w:val="002B107C"/>
    <w:rsid w:val="002B2C97"/>
    <w:rsid w:val="002B3BF4"/>
    <w:rsid w:val="002B50A9"/>
    <w:rsid w:val="002B6DED"/>
    <w:rsid w:val="002B6F2A"/>
    <w:rsid w:val="002C06FC"/>
    <w:rsid w:val="002C1117"/>
    <w:rsid w:val="002C5C58"/>
    <w:rsid w:val="002C67DF"/>
    <w:rsid w:val="002C6B4C"/>
    <w:rsid w:val="002C6E5C"/>
    <w:rsid w:val="002D0036"/>
    <w:rsid w:val="002D29F8"/>
    <w:rsid w:val="002D40EE"/>
    <w:rsid w:val="002D4993"/>
    <w:rsid w:val="002D50E9"/>
    <w:rsid w:val="002D5CFA"/>
    <w:rsid w:val="002E06C5"/>
    <w:rsid w:val="002E2C60"/>
    <w:rsid w:val="002F2635"/>
    <w:rsid w:val="002F48A2"/>
    <w:rsid w:val="002F4C10"/>
    <w:rsid w:val="002F4CAB"/>
    <w:rsid w:val="002F6833"/>
    <w:rsid w:val="003001CA"/>
    <w:rsid w:val="0030102C"/>
    <w:rsid w:val="00302710"/>
    <w:rsid w:val="00302A82"/>
    <w:rsid w:val="00310261"/>
    <w:rsid w:val="003103FB"/>
    <w:rsid w:val="0031230C"/>
    <w:rsid w:val="00313E1D"/>
    <w:rsid w:val="00314275"/>
    <w:rsid w:val="00317574"/>
    <w:rsid w:val="003219FF"/>
    <w:rsid w:val="00323D08"/>
    <w:rsid w:val="00324385"/>
    <w:rsid w:val="003247FA"/>
    <w:rsid w:val="00324D67"/>
    <w:rsid w:val="0032599A"/>
    <w:rsid w:val="00326242"/>
    <w:rsid w:val="003272BF"/>
    <w:rsid w:val="0032797E"/>
    <w:rsid w:val="00327DEB"/>
    <w:rsid w:val="003309DA"/>
    <w:rsid w:val="00333809"/>
    <w:rsid w:val="00336313"/>
    <w:rsid w:val="00337D1D"/>
    <w:rsid w:val="00341ABE"/>
    <w:rsid w:val="003448EA"/>
    <w:rsid w:val="003473C5"/>
    <w:rsid w:val="0035060F"/>
    <w:rsid w:val="00352864"/>
    <w:rsid w:val="003551D2"/>
    <w:rsid w:val="0035764D"/>
    <w:rsid w:val="00360327"/>
    <w:rsid w:val="00361DEE"/>
    <w:rsid w:val="00362D2D"/>
    <w:rsid w:val="00362F9E"/>
    <w:rsid w:val="00363BE8"/>
    <w:rsid w:val="00365C4E"/>
    <w:rsid w:val="00366445"/>
    <w:rsid w:val="0036788E"/>
    <w:rsid w:val="00370886"/>
    <w:rsid w:val="0037141B"/>
    <w:rsid w:val="00372F61"/>
    <w:rsid w:val="003747F7"/>
    <w:rsid w:val="003778F9"/>
    <w:rsid w:val="00377A91"/>
    <w:rsid w:val="00383BBD"/>
    <w:rsid w:val="00384D87"/>
    <w:rsid w:val="00385069"/>
    <w:rsid w:val="00387072"/>
    <w:rsid w:val="00390C9E"/>
    <w:rsid w:val="00392097"/>
    <w:rsid w:val="00392684"/>
    <w:rsid w:val="00393248"/>
    <w:rsid w:val="00393A30"/>
    <w:rsid w:val="0039510F"/>
    <w:rsid w:val="00395E74"/>
    <w:rsid w:val="00396514"/>
    <w:rsid w:val="00397D27"/>
    <w:rsid w:val="003A585E"/>
    <w:rsid w:val="003B7610"/>
    <w:rsid w:val="003C2CC3"/>
    <w:rsid w:val="003C7721"/>
    <w:rsid w:val="003D0D08"/>
    <w:rsid w:val="003D1FB8"/>
    <w:rsid w:val="003D3BCF"/>
    <w:rsid w:val="003D5FCE"/>
    <w:rsid w:val="003D7104"/>
    <w:rsid w:val="003D714D"/>
    <w:rsid w:val="003E3132"/>
    <w:rsid w:val="003E34C0"/>
    <w:rsid w:val="003E5605"/>
    <w:rsid w:val="003E66AF"/>
    <w:rsid w:val="003F182D"/>
    <w:rsid w:val="003F1901"/>
    <w:rsid w:val="003F269E"/>
    <w:rsid w:val="003F4964"/>
    <w:rsid w:val="003F65F3"/>
    <w:rsid w:val="00401C43"/>
    <w:rsid w:val="00401D79"/>
    <w:rsid w:val="00402D5B"/>
    <w:rsid w:val="00403B20"/>
    <w:rsid w:val="004046FF"/>
    <w:rsid w:val="00404C7D"/>
    <w:rsid w:val="00410790"/>
    <w:rsid w:val="00411EF4"/>
    <w:rsid w:val="004133BB"/>
    <w:rsid w:val="00413A9E"/>
    <w:rsid w:val="00413D6E"/>
    <w:rsid w:val="004142EF"/>
    <w:rsid w:val="0041509A"/>
    <w:rsid w:val="004203D0"/>
    <w:rsid w:val="00420643"/>
    <w:rsid w:val="00420958"/>
    <w:rsid w:val="00420EF1"/>
    <w:rsid w:val="00421920"/>
    <w:rsid w:val="00423D33"/>
    <w:rsid w:val="004249A0"/>
    <w:rsid w:val="0042524E"/>
    <w:rsid w:val="00431EBD"/>
    <w:rsid w:val="00432D49"/>
    <w:rsid w:val="004339EA"/>
    <w:rsid w:val="00433E8F"/>
    <w:rsid w:val="00434145"/>
    <w:rsid w:val="004451C9"/>
    <w:rsid w:val="0044577B"/>
    <w:rsid w:val="004517F1"/>
    <w:rsid w:val="004556DF"/>
    <w:rsid w:val="00457A89"/>
    <w:rsid w:val="00461AE3"/>
    <w:rsid w:val="00462548"/>
    <w:rsid w:val="00462BB6"/>
    <w:rsid w:val="00464A63"/>
    <w:rsid w:val="00466237"/>
    <w:rsid w:val="00466DD6"/>
    <w:rsid w:val="004677D0"/>
    <w:rsid w:val="00467A2F"/>
    <w:rsid w:val="00470670"/>
    <w:rsid w:val="00471485"/>
    <w:rsid w:val="00472286"/>
    <w:rsid w:val="004740FF"/>
    <w:rsid w:val="00475A47"/>
    <w:rsid w:val="00475D57"/>
    <w:rsid w:val="00484536"/>
    <w:rsid w:val="00484804"/>
    <w:rsid w:val="00486585"/>
    <w:rsid w:val="00494A1C"/>
    <w:rsid w:val="00497289"/>
    <w:rsid w:val="004A06AE"/>
    <w:rsid w:val="004A510D"/>
    <w:rsid w:val="004A5621"/>
    <w:rsid w:val="004A696A"/>
    <w:rsid w:val="004B06E3"/>
    <w:rsid w:val="004B0D6F"/>
    <w:rsid w:val="004B0D93"/>
    <w:rsid w:val="004B171C"/>
    <w:rsid w:val="004B35DC"/>
    <w:rsid w:val="004B5888"/>
    <w:rsid w:val="004B789E"/>
    <w:rsid w:val="004C18D4"/>
    <w:rsid w:val="004C2A36"/>
    <w:rsid w:val="004C3663"/>
    <w:rsid w:val="004C57EC"/>
    <w:rsid w:val="004C69F2"/>
    <w:rsid w:val="004C78CC"/>
    <w:rsid w:val="004D0C20"/>
    <w:rsid w:val="004D1461"/>
    <w:rsid w:val="004D3045"/>
    <w:rsid w:val="004D3A71"/>
    <w:rsid w:val="004D3CE4"/>
    <w:rsid w:val="004D454C"/>
    <w:rsid w:val="004D6A12"/>
    <w:rsid w:val="004D6FEB"/>
    <w:rsid w:val="004D73FA"/>
    <w:rsid w:val="004D77CD"/>
    <w:rsid w:val="004D7E51"/>
    <w:rsid w:val="004E04EE"/>
    <w:rsid w:val="004E1B37"/>
    <w:rsid w:val="004E1C88"/>
    <w:rsid w:val="004E2704"/>
    <w:rsid w:val="004E4D01"/>
    <w:rsid w:val="004E5C73"/>
    <w:rsid w:val="004E668D"/>
    <w:rsid w:val="004F0B39"/>
    <w:rsid w:val="004F479B"/>
    <w:rsid w:val="004F4C22"/>
    <w:rsid w:val="004F705B"/>
    <w:rsid w:val="00500964"/>
    <w:rsid w:val="00500C66"/>
    <w:rsid w:val="005012B8"/>
    <w:rsid w:val="0050323E"/>
    <w:rsid w:val="00503B61"/>
    <w:rsid w:val="00505B94"/>
    <w:rsid w:val="00510054"/>
    <w:rsid w:val="005130EC"/>
    <w:rsid w:val="005146E6"/>
    <w:rsid w:val="0051587D"/>
    <w:rsid w:val="00515CAE"/>
    <w:rsid w:val="00517225"/>
    <w:rsid w:val="00517DE3"/>
    <w:rsid w:val="0052113A"/>
    <w:rsid w:val="00522E17"/>
    <w:rsid w:val="00523360"/>
    <w:rsid w:val="005266E5"/>
    <w:rsid w:val="00530DD1"/>
    <w:rsid w:val="00531516"/>
    <w:rsid w:val="005351FF"/>
    <w:rsid w:val="00535A42"/>
    <w:rsid w:val="0053748E"/>
    <w:rsid w:val="00540157"/>
    <w:rsid w:val="005422A0"/>
    <w:rsid w:val="005449C6"/>
    <w:rsid w:val="0054591D"/>
    <w:rsid w:val="00550609"/>
    <w:rsid w:val="00554705"/>
    <w:rsid w:val="005551D6"/>
    <w:rsid w:val="00560416"/>
    <w:rsid w:val="005606BF"/>
    <w:rsid w:val="005633CC"/>
    <w:rsid w:val="005654B6"/>
    <w:rsid w:val="00566B42"/>
    <w:rsid w:val="00566E2C"/>
    <w:rsid w:val="00567B82"/>
    <w:rsid w:val="00571365"/>
    <w:rsid w:val="0057165C"/>
    <w:rsid w:val="005717C6"/>
    <w:rsid w:val="005722C6"/>
    <w:rsid w:val="005746EF"/>
    <w:rsid w:val="00580FF8"/>
    <w:rsid w:val="005834DC"/>
    <w:rsid w:val="00584A7F"/>
    <w:rsid w:val="00585C8D"/>
    <w:rsid w:val="005862CC"/>
    <w:rsid w:val="005873A1"/>
    <w:rsid w:val="00590EFE"/>
    <w:rsid w:val="005911FE"/>
    <w:rsid w:val="0059312F"/>
    <w:rsid w:val="00595758"/>
    <w:rsid w:val="00596081"/>
    <w:rsid w:val="00597069"/>
    <w:rsid w:val="005A04EC"/>
    <w:rsid w:val="005A3943"/>
    <w:rsid w:val="005A51E6"/>
    <w:rsid w:val="005A632E"/>
    <w:rsid w:val="005B214F"/>
    <w:rsid w:val="005B7418"/>
    <w:rsid w:val="005C03A9"/>
    <w:rsid w:val="005C2BFC"/>
    <w:rsid w:val="005C324B"/>
    <w:rsid w:val="005C43E2"/>
    <w:rsid w:val="005C454A"/>
    <w:rsid w:val="005C5771"/>
    <w:rsid w:val="005C74C9"/>
    <w:rsid w:val="005D1B14"/>
    <w:rsid w:val="005D257B"/>
    <w:rsid w:val="005D6E24"/>
    <w:rsid w:val="005E11E8"/>
    <w:rsid w:val="005E1D5C"/>
    <w:rsid w:val="005E25DC"/>
    <w:rsid w:val="005E2920"/>
    <w:rsid w:val="005E2F53"/>
    <w:rsid w:val="005E3FD1"/>
    <w:rsid w:val="005E52AE"/>
    <w:rsid w:val="005E5607"/>
    <w:rsid w:val="005E567C"/>
    <w:rsid w:val="005F505E"/>
    <w:rsid w:val="005F5106"/>
    <w:rsid w:val="005F5D87"/>
    <w:rsid w:val="005F7147"/>
    <w:rsid w:val="006024BB"/>
    <w:rsid w:val="00602976"/>
    <w:rsid w:val="0060388D"/>
    <w:rsid w:val="00604231"/>
    <w:rsid w:val="006068F3"/>
    <w:rsid w:val="00610C2F"/>
    <w:rsid w:val="00614801"/>
    <w:rsid w:val="006148AB"/>
    <w:rsid w:val="00614A7D"/>
    <w:rsid w:val="00620189"/>
    <w:rsid w:val="0062187C"/>
    <w:rsid w:val="0062439C"/>
    <w:rsid w:val="00625805"/>
    <w:rsid w:val="00627AC4"/>
    <w:rsid w:val="00631BAF"/>
    <w:rsid w:val="0063253B"/>
    <w:rsid w:val="006363C8"/>
    <w:rsid w:val="00636B5F"/>
    <w:rsid w:val="00637238"/>
    <w:rsid w:val="006379F7"/>
    <w:rsid w:val="00637AB8"/>
    <w:rsid w:val="006400E2"/>
    <w:rsid w:val="0064143C"/>
    <w:rsid w:val="00642059"/>
    <w:rsid w:val="0064370D"/>
    <w:rsid w:val="00643771"/>
    <w:rsid w:val="00644272"/>
    <w:rsid w:val="00644946"/>
    <w:rsid w:val="00646AB8"/>
    <w:rsid w:val="00647BD9"/>
    <w:rsid w:val="00651026"/>
    <w:rsid w:val="0065181E"/>
    <w:rsid w:val="00654A3E"/>
    <w:rsid w:val="0065763C"/>
    <w:rsid w:val="006624A7"/>
    <w:rsid w:val="0066515F"/>
    <w:rsid w:val="006668AF"/>
    <w:rsid w:val="006708CC"/>
    <w:rsid w:val="00670E37"/>
    <w:rsid w:val="0067278C"/>
    <w:rsid w:val="00672A67"/>
    <w:rsid w:val="00675492"/>
    <w:rsid w:val="00676E49"/>
    <w:rsid w:val="006808C4"/>
    <w:rsid w:val="00681D6A"/>
    <w:rsid w:val="00685FA1"/>
    <w:rsid w:val="00686439"/>
    <w:rsid w:val="0068661A"/>
    <w:rsid w:val="00687AF4"/>
    <w:rsid w:val="00690F7A"/>
    <w:rsid w:val="0069252A"/>
    <w:rsid w:val="006952F1"/>
    <w:rsid w:val="006A0DAD"/>
    <w:rsid w:val="006A5087"/>
    <w:rsid w:val="006A6051"/>
    <w:rsid w:val="006A66EB"/>
    <w:rsid w:val="006B23CA"/>
    <w:rsid w:val="006B31D9"/>
    <w:rsid w:val="006C0102"/>
    <w:rsid w:val="006C07D4"/>
    <w:rsid w:val="006C41AD"/>
    <w:rsid w:val="006C4341"/>
    <w:rsid w:val="006C4751"/>
    <w:rsid w:val="006C53CF"/>
    <w:rsid w:val="006C5FD0"/>
    <w:rsid w:val="006C6C85"/>
    <w:rsid w:val="006D04BD"/>
    <w:rsid w:val="006D1559"/>
    <w:rsid w:val="006D30EC"/>
    <w:rsid w:val="006D6644"/>
    <w:rsid w:val="006D7180"/>
    <w:rsid w:val="006E0B6C"/>
    <w:rsid w:val="006E433B"/>
    <w:rsid w:val="006E7899"/>
    <w:rsid w:val="006E7C78"/>
    <w:rsid w:val="006F24EC"/>
    <w:rsid w:val="006F27F4"/>
    <w:rsid w:val="006F2E23"/>
    <w:rsid w:val="006F5754"/>
    <w:rsid w:val="006F6332"/>
    <w:rsid w:val="006F7024"/>
    <w:rsid w:val="00701163"/>
    <w:rsid w:val="00703A7C"/>
    <w:rsid w:val="007076DA"/>
    <w:rsid w:val="00707860"/>
    <w:rsid w:val="00710606"/>
    <w:rsid w:val="00711382"/>
    <w:rsid w:val="00712EC1"/>
    <w:rsid w:val="00716F7C"/>
    <w:rsid w:val="007207BF"/>
    <w:rsid w:val="00725CB0"/>
    <w:rsid w:val="00726EFC"/>
    <w:rsid w:val="00734DB0"/>
    <w:rsid w:val="0073517D"/>
    <w:rsid w:val="0073563D"/>
    <w:rsid w:val="0073685C"/>
    <w:rsid w:val="00737EA5"/>
    <w:rsid w:val="007400AE"/>
    <w:rsid w:val="007406DF"/>
    <w:rsid w:val="00741F3E"/>
    <w:rsid w:val="00743AA8"/>
    <w:rsid w:val="007443F2"/>
    <w:rsid w:val="00746057"/>
    <w:rsid w:val="00750840"/>
    <w:rsid w:val="00750D4E"/>
    <w:rsid w:val="00752192"/>
    <w:rsid w:val="00755CE8"/>
    <w:rsid w:val="00757426"/>
    <w:rsid w:val="00757617"/>
    <w:rsid w:val="00760243"/>
    <w:rsid w:val="00761368"/>
    <w:rsid w:val="00761DAF"/>
    <w:rsid w:val="00763AD8"/>
    <w:rsid w:val="00765016"/>
    <w:rsid w:val="00765F1A"/>
    <w:rsid w:val="00767EDE"/>
    <w:rsid w:val="0077100C"/>
    <w:rsid w:val="00772D38"/>
    <w:rsid w:val="00776C39"/>
    <w:rsid w:val="00781D00"/>
    <w:rsid w:val="00783010"/>
    <w:rsid w:val="0078393B"/>
    <w:rsid w:val="007846B1"/>
    <w:rsid w:val="00785A3B"/>
    <w:rsid w:val="00787EB3"/>
    <w:rsid w:val="007900F3"/>
    <w:rsid w:val="007905EC"/>
    <w:rsid w:val="00791B69"/>
    <w:rsid w:val="0079377B"/>
    <w:rsid w:val="0079425F"/>
    <w:rsid w:val="0079498E"/>
    <w:rsid w:val="00796F10"/>
    <w:rsid w:val="007A1335"/>
    <w:rsid w:val="007A17EC"/>
    <w:rsid w:val="007A452D"/>
    <w:rsid w:val="007A6AB5"/>
    <w:rsid w:val="007B14D9"/>
    <w:rsid w:val="007B23B3"/>
    <w:rsid w:val="007B2B46"/>
    <w:rsid w:val="007B30F2"/>
    <w:rsid w:val="007B377F"/>
    <w:rsid w:val="007B4274"/>
    <w:rsid w:val="007B5117"/>
    <w:rsid w:val="007B599D"/>
    <w:rsid w:val="007B5D4A"/>
    <w:rsid w:val="007B5DE9"/>
    <w:rsid w:val="007B6541"/>
    <w:rsid w:val="007B6650"/>
    <w:rsid w:val="007B6A74"/>
    <w:rsid w:val="007C019D"/>
    <w:rsid w:val="007C2DC8"/>
    <w:rsid w:val="007C5837"/>
    <w:rsid w:val="007C7BE5"/>
    <w:rsid w:val="007D097E"/>
    <w:rsid w:val="007D1C7C"/>
    <w:rsid w:val="007D2136"/>
    <w:rsid w:val="007D230B"/>
    <w:rsid w:val="007D2D80"/>
    <w:rsid w:val="007D3681"/>
    <w:rsid w:val="007D3824"/>
    <w:rsid w:val="007D49A1"/>
    <w:rsid w:val="007D59DD"/>
    <w:rsid w:val="007D634E"/>
    <w:rsid w:val="007D76A1"/>
    <w:rsid w:val="007D7F25"/>
    <w:rsid w:val="007E1F66"/>
    <w:rsid w:val="007E2B44"/>
    <w:rsid w:val="007E2CB5"/>
    <w:rsid w:val="007E3EEB"/>
    <w:rsid w:val="007E4C10"/>
    <w:rsid w:val="007E4DAD"/>
    <w:rsid w:val="007E6501"/>
    <w:rsid w:val="007E6C25"/>
    <w:rsid w:val="007E6F49"/>
    <w:rsid w:val="007F0B0A"/>
    <w:rsid w:val="007F28BB"/>
    <w:rsid w:val="007F32D7"/>
    <w:rsid w:val="007F70A0"/>
    <w:rsid w:val="007F7D1E"/>
    <w:rsid w:val="00801632"/>
    <w:rsid w:val="00805073"/>
    <w:rsid w:val="0080520B"/>
    <w:rsid w:val="0080555F"/>
    <w:rsid w:val="00806AFE"/>
    <w:rsid w:val="0080702B"/>
    <w:rsid w:val="00807B3E"/>
    <w:rsid w:val="00810D4A"/>
    <w:rsid w:val="00812F82"/>
    <w:rsid w:val="008146FD"/>
    <w:rsid w:val="0081618F"/>
    <w:rsid w:val="00816AAB"/>
    <w:rsid w:val="00820402"/>
    <w:rsid w:val="0082158E"/>
    <w:rsid w:val="00821B47"/>
    <w:rsid w:val="008238A9"/>
    <w:rsid w:val="008243B2"/>
    <w:rsid w:val="00824F08"/>
    <w:rsid w:val="008310DF"/>
    <w:rsid w:val="00831105"/>
    <w:rsid w:val="00832F49"/>
    <w:rsid w:val="0083396D"/>
    <w:rsid w:val="00833DCA"/>
    <w:rsid w:val="00835202"/>
    <w:rsid w:val="00835487"/>
    <w:rsid w:val="00843126"/>
    <w:rsid w:val="00844A4B"/>
    <w:rsid w:val="00846C02"/>
    <w:rsid w:val="008478D4"/>
    <w:rsid w:val="00852D83"/>
    <w:rsid w:val="00854676"/>
    <w:rsid w:val="00855B3E"/>
    <w:rsid w:val="008562F4"/>
    <w:rsid w:val="00862436"/>
    <w:rsid w:val="00865296"/>
    <w:rsid w:val="00867086"/>
    <w:rsid w:val="0087175D"/>
    <w:rsid w:val="00873980"/>
    <w:rsid w:val="00874663"/>
    <w:rsid w:val="00881B95"/>
    <w:rsid w:val="008831CA"/>
    <w:rsid w:val="008846F2"/>
    <w:rsid w:val="00887156"/>
    <w:rsid w:val="00891EBB"/>
    <w:rsid w:val="0089272A"/>
    <w:rsid w:val="00893AB2"/>
    <w:rsid w:val="00894890"/>
    <w:rsid w:val="00897247"/>
    <w:rsid w:val="008975B3"/>
    <w:rsid w:val="008A2FE8"/>
    <w:rsid w:val="008A37BB"/>
    <w:rsid w:val="008A5366"/>
    <w:rsid w:val="008A5A7A"/>
    <w:rsid w:val="008A7BAC"/>
    <w:rsid w:val="008B08F0"/>
    <w:rsid w:val="008B262C"/>
    <w:rsid w:val="008B6FC8"/>
    <w:rsid w:val="008C04C9"/>
    <w:rsid w:val="008C0EB6"/>
    <w:rsid w:val="008C19E9"/>
    <w:rsid w:val="008C1AE0"/>
    <w:rsid w:val="008C26E9"/>
    <w:rsid w:val="008C3531"/>
    <w:rsid w:val="008C3E91"/>
    <w:rsid w:val="008C58D3"/>
    <w:rsid w:val="008C6BB6"/>
    <w:rsid w:val="008C774E"/>
    <w:rsid w:val="008D4652"/>
    <w:rsid w:val="008D6D9D"/>
    <w:rsid w:val="008E0277"/>
    <w:rsid w:val="008E2C62"/>
    <w:rsid w:val="008E33BE"/>
    <w:rsid w:val="008E4D76"/>
    <w:rsid w:val="008E68F0"/>
    <w:rsid w:val="008F1691"/>
    <w:rsid w:val="008F22E2"/>
    <w:rsid w:val="008F3274"/>
    <w:rsid w:val="008F5698"/>
    <w:rsid w:val="008F639E"/>
    <w:rsid w:val="009003EC"/>
    <w:rsid w:val="009007AA"/>
    <w:rsid w:val="00901EF2"/>
    <w:rsid w:val="00901F04"/>
    <w:rsid w:val="00902A6B"/>
    <w:rsid w:val="00903EB5"/>
    <w:rsid w:val="00903EB6"/>
    <w:rsid w:val="00904906"/>
    <w:rsid w:val="00906D9F"/>
    <w:rsid w:val="009079D0"/>
    <w:rsid w:val="00910D43"/>
    <w:rsid w:val="00911730"/>
    <w:rsid w:val="00913D0A"/>
    <w:rsid w:val="009148A1"/>
    <w:rsid w:val="00915953"/>
    <w:rsid w:val="00916308"/>
    <w:rsid w:val="0091635D"/>
    <w:rsid w:val="0091650F"/>
    <w:rsid w:val="0091742F"/>
    <w:rsid w:val="0092215B"/>
    <w:rsid w:val="009236FC"/>
    <w:rsid w:val="00924972"/>
    <w:rsid w:val="00924A66"/>
    <w:rsid w:val="0092652A"/>
    <w:rsid w:val="009267A2"/>
    <w:rsid w:val="00932E1E"/>
    <w:rsid w:val="00933096"/>
    <w:rsid w:val="00934068"/>
    <w:rsid w:val="009346CD"/>
    <w:rsid w:val="0093541B"/>
    <w:rsid w:val="00937854"/>
    <w:rsid w:val="00937C37"/>
    <w:rsid w:val="009402F9"/>
    <w:rsid w:val="009418EF"/>
    <w:rsid w:val="00941E9B"/>
    <w:rsid w:val="0094508F"/>
    <w:rsid w:val="009469E0"/>
    <w:rsid w:val="00951C4D"/>
    <w:rsid w:val="00951F9E"/>
    <w:rsid w:val="00952E03"/>
    <w:rsid w:val="009547E2"/>
    <w:rsid w:val="009562BB"/>
    <w:rsid w:val="00956488"/>
    <w:rsid w:val="00956BA5"/>
    <w:rsid w:val="00956F5F"/>
    <w:rsid w:val="00957A3D"/>
    <w:rsid w:val="009610DC"/>
    <w:rsid w:val="009614B4"/>
    <w:rsid w:val="00965919"/>
    <w:rsid w:val="0097154F"/>
    <w:rsid w:val="00971903"/>
    <w:rsid w:val="0097420D"/>
    <w:rsid w:val="00974D8B"/>
    <w:rsid w:val="00975314"/>
    <w:rsid w:val="0097609B"/>
    <w:rsid w:val="009762EF"/>
    <w:rsid w:val="00981029"/>
    <w:rsid w:val="0098371D"/>
    <w:rsid w:val="009837F0"/>
    <w:rsid w:val="00983ABF"/>
    <w:rsid w:val="00984710"/>
    <w:rsid w:val="00985996"/>
    <w:rsid w:val="00986978"/>
    <w:rsid w:val="0099025B"/>
    <w:rsid w:val="00991930"/>
    <w:rsid w:val="00992A3C"/>
    <w:rsid w:val="00993668"/>
    <w:rsid w:val="0099377B"/>
    <w:rsid w:val="00994F74"/>
    <w:rsid w:val="0099563A"/>
    <w:rsid w:val="009A13F4"/>
    <w:rsid w:val="009A27A0"/>
    <w:rsid w:val="009A27F1"/>
    <w:rsid w:val="009A283A"/>
    <w:rsid w:val="009A286C"/>
    <w:rsid w:val="009A2B15"/>
    <w:rsid w:val="009A44BE"/>
    <w:rsid w:val="009A4F51"/>
    <w:rsid w:val="009A6C63"/>
    <w:rsid w:val="009A7F0E"/>
    <w:rsid w:val="009B029F"/>
    <w:rsid w:val="009B27F8"/>
    <w:rsid w:val="009B3FFB"/>
    <w:rsid w:val="009B4A8B"/>
    <w:rsid w:val="009B74FB"/>
    <w:rsid w:val="009C0660"/>
    <w:rsid w:val="009C07BA"/>
    <w:rsid w:val="009C26EC"/>
    <w:rsid w:val="009C2C1E"/>
    <w:rsid w:val="009C31A4"/>
    <w:rsid w:val="009C4270"/>
    <w:rsid w:val="009C4365"/>
    <w:rsid w:val="009C4845"/>
    <w:rsid w:val="009C629C"/>
    <w:rsid w:val="009C7314"/>
    <w:rsid w:val="009D03E9"/>
    <w:rsid w:val="009D2442"/>
    <w:rsid w:val="009D509F"/>
    <w:rsid w:val="009D53BA"/>
    <w:rsid w:val="009D5D9F"/>
    <w:rsid w:val="009D75D1"/>
    <w:rsid w:val="009E02FA"/>
    <w:rsid w:val="009E0FA2"/>
    <w:rsid w:val="009E2244"/>
    <w:rsid w:val="009E2392"/>
    <w:rsid w:val="009E56CE"/>
    <w:rsid w:val="009E6C62"/>
    <w:rsid w:val="009F1745"/>
    <w:rsid w:val="009F1C07"/>
    <w:rsid w:val="009F2DCE"/>
    <w:rsid w:val="009F57FD"/>
    <w:rsid w:val="009F5B21"/>
    <w:rsid w:val="009F7F9F"/>
    <w:rsid w:val="00A01206"/>
    <w:rsid w:val="00A01E02"/>
    <w:rsid w:val="00A02A13"/>
    <w:rsid w:val="00A02E26"/>
    <w:rsid w:val="00A03B68"/>
    <w:rsid w:val="00A05BA0"/>
    <w:rsid w:val="00A069F1"/>
    <w:rsid w:val="00A07C98"/>
    <w:rsid w:val="00A12BB1"/>
    <w:rsid w:val="00A15264"/>
    <w:rsid w:val="00A159C9"/>
    <w:rsid w:val="00A160B9"/>
    <w:rsid w:val="00A167FB"/>
    <w:rsid w:val="00A21B70"/>
    <w:rsid w:val="00A21D02"/>
    <w:rsid w:val="00A21DDB"/>
    <w:rsid w:val="00A22A06"/>
    <w:rsid w:val="00A23CF6"/>
    <w:rsid w:val="00A24556"/>
    <w:rsid w:val="00A2690C"/>
    <w:rsid w:val="00A2792F"/>
    <w:rsid w:val="00A30970"/>
    <w:rsid w:val="00A315E4"/>
    <w:rsid w:val="00A31D96"/>
    <w:rsid w:val="00A31ECD"/>
    <w:rsid w:val="00A31FEE"/>
    <w:rsid w:val="00A33C55"/>
    <w:rsid w:val="00A406C3"/>
    <w:rsid w:val="00A424EE"/>
    <w:rsid w:val="00A42875"/>
    <w:rsid w:val="00A43F21"/>
    <w:rsid w:val="00A44DC1"/>
    <w:rsid w:val="00A478BF"/>
    <w:rsid w:val="00A47A98"/>
    <w:rsid w:val="00A47EE7"/>
    <w:rsid w:val="00A5025F"/>
    <w:rsid w:val="00A50B43"/>
    <w:rsid w:val="00A51C87"/>
    <w:rsid w:val="00A536A4"/>
    <w:rsid w:val="00A54197"/>
    <w:rsid w:val="00A5521D"/>
    <w:rsid w:val="00A5760C"/>
    <w:rsid w:val="00A61821"/>
    <w:rsid w:val="00A61E3A"/>
    <w:rsid w:val="00A631BA"/>
    <w:rsid w:val="00A64C7B"/>
    <w:rsid w:val="00A67CA5"/>
    <w:rsid w:val="00A71822"/>
    <w:rsid w:val="00A7425F"/>
    <w:rsid w:val="00A74653"/>
    <w:rsid w:val="00A75CCD"/>
    <w:rsid w:val="00A80506"/>
    <w:rsid w:val="00A806AE"/>
    <w:rsid w:val="00A80CD7"/>
    <w:rsid w:val="00A8118F"/>
    <w:rsid w:val="00A81797"/>
    <w:rsid w:val="00A82CD3"/>
    <w:rsid w:val="00A83458"/>
    <w:rsid w:val="00A838E1"/>
    <w:rsid w:val="00A843A4"/>
    <w:rsid w:val="00A86C41"/>
    <w:rsid w:val="00A90148"/>
    <w:rsid w:val="00A917F8"/>
    <w:rsid w:val="00A938F5"/>
    <w:rsid w:val="00AA0D8C"/>
    <w:rsid w:val="00AA25BC"/>
    <w:rsid w:val="00AA3077"/>
    <w:rsid w:val="00AA46AF"/>
    <w:rsid w:val="00AA5AE7"/>
    <w:rsid w:val="00AA6617"/>
    <w:rsid w:val="00AA7211"/>
    <w:rsid w:val="00AA7D20"/>
    <w:rsid w:val="00AB4E9E"/>
    <w:rsid w:val="00AB6C99"/>
    <w:rsid w:val="00AB7AC9"/>
    <w:rsid w:val="00AC0D13"/>
    <w:rsid w:val="00AC11D5"/>
    <w:rsid w:val="00AC15E5"/>
    <w:rsid w:val="00AC22BB"/>
    <w:rsid w:val="00AC2C51"/>
    <w:rsid w:val="00AC4080"/>
    <w:rsid w:val="00AC5A6D"/>
    <w:rsid w:val="00AC5D73"/>
    <w:rsid w:val="00AC61A2"/>
    <w:rsid w:val="00AC73AD"/>
    <w:rsid w:val="00AC76D4"/>
    <w:rsid w:val="00AD17C4"/>
    <w:rsid w:val="00AD5017"/>
    <w:rsid w:val="00AD705A"/>
    <w:rsid w:val="00AD788D"/>
    <w:rsid w:val="00AD78F9"/>
    <w:rsid w:val="00AD7FA1"/>
    <w:rsid w:val="00AE008D"/>
    <w:rsid w:val="00AE30E0"/>
    <w:rsid w:val="00AE346F"/>
    <w:rsid w:val="00AE3AD5"/>
    <w:rsid w:val="00AE3CC5"/>
    <w:rsid w:val="00AF0A71"/>
    <w:rsid w:val="00AF2329"/>
    <w:rsid w:val="00AF3660"/>
    <w:rsid w:val="00AF4D54"/>
    <w:rsid w:val="00AF7A20"/>
    <w:rsid w:val="00B01312"/>
    <w:rsid w:val="00B02A75"/>
    <w:rsid w:val="00B02D98"/>
    <w:rsid w:val="00B13A74"/>
    <w:rsid w:val="00B15D2F"/>
    <w:rsid w:val="00B16399"/>
    <w:rsid w:val="00B1760F"/>
    <w:rsid w:val="00B2077C"/>
    <w:rsid w:val="00B20E23"/>
    <w:rsid w:val="00B23E85"/>
    <w:rsid w:val="00B2586D"/>
    <w:rsid w:val="00B25AE4"/>
    <w:rsid w:val="00B26909"/>
    <w:rsid w:val="00B27664"/>
    <w:rsid w:val="00B30B7B"/>
    <w:rsid w:val="00B31169"/>
    <w:rsid w:val="00B31828"/>
    <w:rsid w:val="00B34A2F"/>
    <w:rsid w:val="00B34B32"/>
    <w:rsid w:val="00B34E4D"/>
    <w:rsid w:val="00B36C82"/>
    <w:rsid w:val="00B426D5"/>
    <w:rsid w:val="00B42BEE"/>
    <w:rsid w:val="00B452B7"/>
    <w:rsid w:val="00B458E3"/>
    <w:rsid w:val="00B47D84"/>
    <w:rsid w:val="00B50150"/>
    <w:rsid w:val="00B518FF"/>
    <w:rsid w:val="00B524CF"/>
    <w:rsid w:val="00B5373F"/>
    <w:rsid w:val="00B5447D"/>
    <w:rsid w:val="00B54F17"/>
    <w:rsid w:val="00B561EE"/>
    <w:rsid w:val="00B57D47"/>
    <w:rsid w:val="00B60D01"/>
    <w:rsid w:val="00B6210E"/>
    <w:rsid w:val="00B632E3"/>
    <w:rsid w:val="00B64DC8"/>
    <w:rsid w:val="00B65071"/>
    <w:rsid w:val="00B70688"/>
    <w:rsid w:val="00B75CF9"/>
    <w:rsid w:val="00B77091"/>
    <w:rsid w:val="00B770ED"/>
    <w:rsid w:val="00B777DD"/>
    <w:rsid w:val="00B77800"/>
    <w:rsid w:val="00B819FB"/>
    <w:rsid w:val="00B837C1"/>
    <w:rsid w:val="00B841E0"/>
    <w:rsid w:val="00B860BA"/>
    <w:rsid w:val="00B865F5"/>
    <w:rsid w:val="00B86B2D"/>
    <w:rsid w:val="00B870A0"/>
    <w:rsid w:val="00B87FD3"/>
    <w:rsid w:val="00B91DFE"/>
    <w:rsid w:val="00B929CF"/>
    <w:rsid w:val="00B936C2"/>
    <w:rsid w:val="00B94F8A"/>
    <w:rsid w:val="00B966E9"/>
    <w:rsid w:val="00B96BC7"/>
    <w:rsid w:val="00B97229"/>
    <w:rsid w:val="00B97334"/>
    <w:rsid w:val="00BA08A3"/>
    <w:rsid w:val="00BA1FE3"/>
    <w:rsid w:val="00BA5AB3"/>
    <w:rsid w:val="00BA6771"/>
    <w:rsid w:val="00BA6AA7"/>
    <w:rsid w:val="00BB141F"/>
    <w:rsid w:val="00BB227E"/>
    <w:rsid w:val="00BB6DD1"/>
    <w:rsid w:val="00BB7032"/>
    <w:rsid w:val="00BB7E3D"/>
    <w:rsid w:val="00BC20BD"/>
    <w:rsid w:val="00BC3CD1"/>
    <w:rsid w:val="00BC5EC6"/>
    <w:rsid w:val="00BC5F0E"/>
    <w:rsid w:val="00BD1ACD"/>
    <w:rsid w:val="00BD2211"/>
    <w:rsid w:val="00BD221D"/>
    <w:rsid w:val="00BD3E65"/>
    <w:rsid w:val="00BD4726"/>
    <w:rsid w:val="00BD5934"/>
    <w:rsid w:val="00BD7785"/>
    <w:rsid w:val="00BE3B2E"/>
    <w:rsid w:val="00BE3D62"/>
    <w:rsid w:val="00BF1CBD"/>
    <w:rsid w:val="00BF52C4"/>
    <w:rsid w:val="00BF7016"/>
    <w:rsid w:val="00BF76B4"/>
    <w:rsid w:val="00C006BE"/>
    <w:rsid w:val="00C03E62"/>
    <w:rsid w:val="00C05B8E"/>
    <w:rsid w:val="00C1063D"/>
    <w:rsid w:val="00C121F2"/>
    <w:rsid w:val="00C12F0B"/>
    <w:rsid w:val="00C14B6C"/>
    <w:rsid w:val="00C15871"/>
    <w:rsid w:val="00C15D93"/>
    <w:rsid w:val="00C15E0E"/>
    <w:rsid w:val="00C16D40"/>
    <w:rsid w:val="00C2250A"/>
    <w:rsid w:val="00C22756"/>
    <w:rsid w:val="00C23561"/>
    <w:rsid w:val="00C23FB5"/>
    <w:rsid w:val="00C2472B"/>
    <w:rsid w:val="00C24A1A"/>
    <w:rsid w:val="00C24F5F"/>
    <w:rsid w:val="00C331BB"/>
    <w:rsid w:val="00C344EB"/>
    <w:rsid w:val="00C362A3"/>
    <w:rsid w:val="00C41A08"/>
    <w:rsid w:val="00C422B9"/>
    <w:rsid w:val="00C4241E"/>
    <w:rsid w:val="00C501FF"/>
    <w:rsid w:val="00C50EFE"/>
    <w:rsid w:val="00C512BE"/>
    <w:rsid w:val="00C575FD"/>
    <w:rsid w:val="00C615A3"/>
    <w:rsid w:val="00C6198D"/>
    <w:rsid w:val="00C635DA"/>
    <w:rsid w:val="00C639E7"/>
    <w:rsid w:val="00C659BE"/>
    <w:rsid w:val="00C66926"/>
    <w:rsid w:val="00C70420"/>
    <w:rsid w:val="00C715A3"/>
    <w:rsid w:val="00C71F53"/>
    <w:rsid w:val="00C80300"/>
    <w:rsid w:val="00C82307"/>
    <w:rsid w:val="00C8451A"/>
    <w:rsid w:val="00C85AA0"/>
    <w:rsid w:val="00C8613B"/>
    <w:rsid w:val="00C869FC"/>
    <w:rsid w:val="00C86BA1"/>
    <w:rsid w:val="00C92622"/>
    <w:rsid w:val="00C960AA"/>
    <w:rsid w:val="00C97228"/>
    <w:rsid w:val="00C9780D"/>
    <w:rsid w:val="00C978CA"/>
    <w:rsid w:val="00CA02DA"/>
    <w:rsid w:val="00CA1A54"/>
    <w:rsid w:val="00CA644B"/>
    <w:rsid w:val="00CB57F6"/>
    <w:rsid w:val="00CB61F3"/>
    <w:rsid w:val="00CB6871"/>
    <w:rsid w:val="00CB77A9"/>
    <w:rsid w:val="00CC1A03"/>
    <w:rsid w:val="00CC46B2"/>
    <w:rsid w:val="00CC5718"/>
    <w:rsid w:val="00CC6757"/>
    <w:rsid w:val="00CC6A1D"/>
    <w:rsid w:val="00CD1352"/>
    <w:rsid w:val="00CD1CBE"/>
    <w:rsid w:val="00CD1E3E"/>
    <w:rsid w:val="00CD32E2"/>
    <w:rsid w:val="00CD3DAB"/>
    <w:rsid w:val="00CD4B0B"/>
    <w:rsid w:val="00CD6698"/>
    <w:rsid w:val="00CE0A0F"/>
    <w:rsid w:val="00CE1E5B"/>
    <w:rsid w:val="00CE5A06"/>
    <w:rsid w:val="00CF1D92"/>
    <w:rsid w:val="00CF34CB"/>
    <w:rsid w:val="00CF5D91"/>
    <w:rsid w:val="00D0025C"/>
    <w:rsid w:val="00D004FB"/>
    <w:rsid w:val="00D0114F"/>
    <w:rsid w:val="00D02BBC"/>
    <w:rsid w:val="00D02C36"/>
    <w:rsid w:val="00D03DED"/>
    <w:rsid w:val="00D045A8"/>
    <w:rsid w:val="00D10F96"/>
    <w:rsid w:val="00D1170A"/>
    <w:rsid w:val="00D1195F"/>
    <w:rsid w:val="00D12172"/>
    <w:rsid w:val="00D12B8C"/>
    <w:rsid w:val="00D200F6"/>
    <w:rsid w:val="00D21646"/>
    <w:rsid w:val="00D24BED"/>
    <w:rsid w:val="00D313F1"/>
    <w:rsid w:val="00D36A3A"/>
    <w:rsid w:val="00D40159"/>
    <w:rsid w:val="00D4025B"/>
    <w:rsid w:val="00D45329"/>
    <w:rsid w:val="00D45393"/>
    <w:rsid w:val="00D454F2"/>
    <w:rsid w:val="00D46B24"/>
    <w:rsid w:val="00D47CE9"/>
    <w:rsid w:val="00D52995"/>
    <w:rsid w:val="00D57E6B"/>
    <w:rsid w:val="00D600F7"/>
    <w:rsid w:val="00D70331"/>
    <w:rsid w:val="00D72410"/>
    <w:rsid w:val="00D72ADE"/>
    <w:rsid w:val="00D741B7"/>
    <w:rsid w:val="00D75233"/>
    <w:rsid w:val="00D76B79"/>
    <w:rsid w:val="00D76F67"/>
    <w:rsid w:val="00D7728F"/>
    <w:rsid w:val="00D77696"/>
    <w:rsid w:val="00D81CC4"/>
    <w:rsid w:val="00D84CAE"/>
    <w:rsid w:val="00D84F60"/>
    <w:rsid w:val="00D92C90"/>
    <w:rsid w:val="00D964BC"/>
    <w:rsid w:val="00D9765E"/>
    <w:rsid w:val="00DA1F1B"/>
    <w:rsid w:val="00DA26BE"/>
    <w:rsid w:val="00DA4591"/>
    <w:rsid w:val="00DA6430"/>
    <w:rsid w:val="00DA6BEA"/>
    <w:rsid w:val="00DB446C"/>
    <w:rsid w:val="00DB5001"/>
    <w:rsid w:val="00DB5A42"/>
    <w:rsid w:val="00DB63DB"/>
    <w:rsid w:val="00DB64AD"/>
    <w:rsid w:val="00DB771A"/>
    <w:rsid w:val="00DB7824"/>
    <w:rsid w:val="00DC308E"/>
    <w:rsid w:val="00DC48F4"/>
    <w:rsid w:val="00DC55C2"/>
    <w:rsid w:val="00DC7F73"/>
    <w:rsid w:val="00DD3503"/>
    <w:rsid w:val="00DE02C5"/>
    <w:rsid w:val="00DE0A7A"/>
    <w:rsid w:val="00DE191A"/>
    <w:rsid w:val="00DE1A0F"/>
    <w:rsid w:val="00DE3123"/>
    <w:rsid w:val="00DE339F"/>
    <w:rsid w:val="00DE6270"/>
    <w:rsid w:val="00DE7D67"/>
    <w:rsid w:val="00DF1535"/>
    <w:rsid w:val="00DF432B"/>
    <w:rsid w:val="00DF4A18"/>
    <w:rsid w:val="00DF53F5"/>
    <w:rsid w:val="00DF61FD"/>
    <w:rsid w:val="00DF6D25"/>
    <w:rsid w:val="00DF70A5"/>
    <w:rsid w:val="00E01DE9"/>
    <w:rsid w:val="00E038A2"/>
    <w:rsid w:val="00E03C6D"/>
    <w:rsid w:val="00E11EE3"/>
    <w:rsid w:val="00E1248A"/>
    <w:rsid w:val="00E135F9"/>
    <w:rsid w:val="00E14349"/>
    <w:rsid w:val="00E20C28"/>
    <w:rsid w:val="00E22A77"/>
    <w:rsid w:val="00E22E84"/>
    <w:rsid w:val="00E24B18"/>
    <w:rsid w:val="00E27311"/>
    <w:rsid w:val="00E3016C"/>
    <w:rsid w:val="00E30C55"/>
    <w:rsid w:val="00E32A69"/>
    <w:rsid w:val="00E348BC"/>
    <w:rsid w:val="00E3746E"/>
    <w:rsid w:val="00E421E9"/>
    <w:rsid w:val="00E4307D"/>
    <w:rsid w:val="00E4318F"/>
    <w:rsid w:val="00E4392E"/>
    <w:rsid w:val="00E44ED8"/>
    <w:rsid w:val="00E532EC"/>
    <w:rsid w:val="00E54395"/>
    <w:rsid w:val="00E54741"/>
    <w:rsid w:val="00E568E5"/>
    <w:rsid w:val="00E57508"/>
    <w:rsid w:val="00E576D3"/>
    <w:rsid w:val="00E6453F"/>
    <w:rsid w:val="00E659EF"/>
    <w:rsid w:val="00E67C6E"/>
    <w:rsid w:val="00E70CBD"/>
    <w:rsid w:val="00E70E85"/>
    <w:rsid w:val="00E717E8"/>
    <w:rsid w:val="00E72BAF"/>
    <w:rsid w:val="00E73D81"/>
    <w:rsid w:val="00E74C57"/>
    <w:rsid w:val="00E74D92"/>
    <w:rsid w:val="00E754F4"/>
    <w:rsid w:val="00E774B9"/>
    <w:rsid w:val="00E775B6"/>
    <w:rsid w:val="00E83797"/>
    <w:rsid w:val="00E87463"/>
    <w:rsid w:val="00E87971"/>
    <w:rsid w:val="00E95462"/>
    <w:rsid w:val="00EA057C"/>
    <w:rsid w:val="00EA0E3E"/>
    <w:rsid w:val="00EA2D3D"/>
    <w:rsid w:val="00EA56C2"/>
    <w:rsid w:val="00EA5B84"/>
    <w:rsid w:val="00EB20F9"/>
    <w:rsid w:val="00EB24EB"/>
    <w:rsid w:val="00EB34AF"/>
    <w:rsid w:val="00EB3A2B"/>
    <w:rsid w:val="00EB6626"/>
    <w:rsid w:val="00EB6A45"/>
    <w:rsid w:val="00EB77B5"/>
    <w:rsid w:val="00EC4F34"/>
    <w:rsid w:val="00EC7313"/>
    <w:rsid w:val="00ED06CC"/>
    <w:rsid w:val="00ED2C8E"/>
    <w:rsid w:val="00ED379E"/>
    <w:rsid w:val="00ED680D"/>
    <w:rsid w:val="00ED7680"/>
    <w:rsid w:val="00EE0424"/>
    <w:rsid w:val="00EE0D47"/>
    <w:rsid w:val="00EE4D87"/>
    <w:rsid w:val="00EE5358"/>
    <w:rsid w:val="00EF0E3A"/>
    <w:rsid w:val="00EF11BC"/>
    <w:rsid w:val="00EF2457"/>
    <w:rsid w:val="00EF332A"/>
    <w:rsid w:val="00EF382C"/>
    <w:rsid w:val="00EF5878"/>
    <w:rsid w:val="00EF5BC4"/>
    <w:rsid w:val="00EF71E9"/>
    <w:rsid w:val="00F006D2"/>
    <w:rsid w:val="00F00BD1"/>
    <w:rsid w:val="00F01FD9"/>
    <w:rsid w:val="00F04B07"/>
    <w:rsid w:val="00F0500A"/>
    <w:rsid w:val="00F05BA8"/>
    <w:rsid w:val="00F06A00"/>
    <w:rsid w:val="00F10050"/>
    <w:rsid w:val="00F11B4B"/>
    <w:rsid w:val="00F136EE"/>
    <w:rsid w:val="00F13CDD"/>
    <w:rsid w:val="00F16F13"/>
    <w:rsid w:val="00F23E9A"/>
    <w:rsid w:val="00F242D9"/>
    <w:rsid w:val="00F26E14"/>
    <w:rsid w:val="00F3209D"/>
    <w:rsid w:val="00F325E2"/>
    <w:rsid w:val="00F32F9E"/>
    <w:rsid w:val="00F339F3"/>
    <w:rsid w:val="00F34955"/>
    <w:rsid w:val="00F34A24"/>
    <w:rsid w:val="00F34DF6"/>
    <w:rsid w:val="00F3669E"/>
    <w:rsid w:val="00F3715D"/>
    <w:rsid w:val="00F41333"/>
    <w:rsid w:val="00F44B62"/>
    <w:rsid w:val="00F46ACC"/>
    <w:rsid w:val="00F47EAC"/>
    <w:rsid w:val="00F5072C"/>
    <w:rsid w:val="00F516A7"/>
    <w:rsid w:val="00F51CBF"/>
    <w:rsid w:val="00F5411D"/>
    <w:rsid w:val="00F56D2B"/>
    <w:rsid w:val="00F57D2D"/>
    <w:rsid w:val="00F606D8"/>
    <w:rsid w:val="00F62A49"/>
    <w:rsid w:val="00F64F0D"/>
    <w:rsid w:val="00F652FD"/>
    <w:rsid w:val="00F7026A"/>
    <w:rsid w:val="00F71826"/>
    <w:rsid w:val="00F720EC"/>
    <w:rsid w:val="00F72B45"/>
    <w:rsid w:val="00F73B00"/>
    <w:rsid w:val="00F80AB4"/>
    <w:rsid w:val="00F82267"/>
    <w:rsid w:val="00F840ED"/>
    <w:rsid w:val="00F84737"/>
    <w:rsid w:val="00F87B69"/>
    <w:rsid w:val="00F90946"/>
    <w:rsid w:val="00F90C95"/>
    <w:rsid w:val="00F9103E"/>
    <w:rsid w:val="00F91638"/>
    <w:rsid w:val="00F95923"/>
    <w:rsid w:val="00F96A39"/>
    <w:rsid w:val="00F97463"/>
    <w:rsid w:val="00FA4DC6"/>
    <w:rsid w:val="00FA5D99"/>
    <w:rsid w:val="00FA6678"/>
    <w:rsid w:val="00FA6FA9"/>
    <w:rsid w:val="00FB030E"/>
    <w:rsid w:val="00FB2544"/>
    <w:rsid w:val="00FB432C"/>
    <w:rsid w:val="00FB571F"/>
    <w:rsid w:val="00FC02EE"/>
    <w:rsid w:val="00FC2F36"/>
    <w:rsid w:val="00FC37A5"/>
    <w:rsid w:val="00FC3B1B"/>
    <w:rsid w:val="00FC42BA"/>
    <w:rsid w:val="00FC4C19"/>
    <w:rsid w:val="00FC4CA5"/>
    <w:rsid w:val="00FC4F20"/>
    <w:rsid w:val="00FC6166"/>
    <w:rsid w:val="00FD08C1"/>
    <w:rsid w:val="00FD2C54"/>
    <w:rsid w:val="00FD311D"/>
    <w:rsid w:val="00FD7A7A"/>
    <w:rsid w:val="00FE10C1"/>
    <w:rsid w:val="00FE190E"/>
    <w:rsid w:val="00FE20A9"/>
    <w:rsid w:val="00FE2253"/>
    <w:rsid w:val="00FE2537"/>
    <w:rsid w:val="00FE48A9"/>
    <w:rsid w:val="00FF08B7"/>
    <w:rsid w:val="00FF12B8"/>
    <w:rsid w:val="00FF514E"/>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1"/>
    <w:qFormat/>
    <w:rsid w:val="0008108C"/>
    <w:pPr>
      <w:ind w:left="720"/>
      <w:contextualSpacing/>
    </w:pPr>
  </w:style>
  <w:style w:type="paragraph" w:styleId="Caption">
    <w:name w:val="caption"/>
    <w:aliases w:val="eTRM Caption"/>
    <w:basedOn w:val="Normal"/>
    <w:next w:val="Normal"/>
    <w:link w:val="CaptionChar"/>
    <w:autoRedefine/>
    <w:unhideWhenUsed/>
    <w:qFormat/>
    <w:rsid w:val="005E11E8"/>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5E11E8"/>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aliases w:val="o,fr,Style 3,o1,o2,o3,o4,o5,o6,o11,o21,o7"/>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8846F2"/>
    <w:pPr>
      <w:ind w:left="700"/>
    </w:pPr>
  </w:style>
  <w:style w:type="character" w:customStyle="1" w:styleId="BodyTextChar">
    <w:name w:val="Body Text Char"/>
    <w:basedOn w:val="DefaultParagraphFont"/>
    <w:link w:val="BodyText"/>
    <w:uiPriority w:val="99"/>
    <w:rsid w:val="008846F2"/>
    <w:rPr>
      <w:rFonts w:ascii="Calibri Light" w:hAnsi="Calibri Light"/>
      <w:sz w:val="22"/>
    </w:rPr>
  </w:style>
  <w:style w:type="paragraph" w:customStyle="1" w:styleId="eTRMBulletedText">
    <w:name w:val="eTRM Bulleted Text"/>
    <w:basedOn w:val="Normal"/>
    <w:autoRedefine/>
    <w:qFormat/>
    <w:rsid w:val="0041509A"/>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65181E"/>
    <w:pPr>
      <w:spacing w:before="20" w:after="20"/>
    </w:pPr>
  </w:style>
  <w:style w:type="character" w:customStyle="1" w:styleId="eTRMFootnoteTextChar">
    <w:name w:val="eTRM Footnote Text Char"/>
    <w:basedOn w:val="FootnoteTextChar"/>
    <w:link w:val="eTRMFootnoteText"/>
    <w:rsid w:val="0065181E"/>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4740FF"/>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4740FF"/>
    <w:rPr>
      <w:rFonts w:ascii="Trebuchet MS" w:eastAsia="Times New Roman" w:hAnsi="Trebuchet MS" w:cs="Times New Roman"/>
      <w:i/>
      <w:color w:val="FF0000"/>
      <w:sz w:val="22"/>
    </w:rPr>
  </w:style>
  <w:style w:type="table" w:customStyle="1" w:styleId="EMITable">
    <w:name w:val="EMI Table"/>
    <w:basedOn w:val="TableNormal"/>
    <w:uiPriority w:val="99"/>
    <w:rsid w:val="00DC48F4"/>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Autospacing="0" w:afterLines="0" w:afterAutospacing="0"/>
        <w:ind w:leftChars="0" w:left="0" w:rightChars="0" w:right="0"/>
        <w:jc w:val="center"/>
      </w:pPr>
      <w:rPr>
        <w:rFonts w:asciiTheme="majorHAnsi" w:hAnsiTheme="majorHAnsi"/>
        <w:b w:val="0"/>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ajorHAnsi" w:hAnsiTheme="majorHAnsi"/>
        <w:b w:val="0"/>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table" w:customStyle="1" w:styleId="TableGrid1">
    <w:name w:val="Table Grid1"/>
    <w:basedOn w:val="TableNormal"/>
    <w:next w:val="TableGrid"/>
    <w:rsid w:val="009F1745"/>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9425F"/>
    <w:rPr>
      <w:rFonts w:eastAsiaTheme="minorHAnsi"/>
      <w:sz w:val="22"/>
      <w:szCs w:val="22"/>
    </w:rPr>
  </w:style>
  <w:style w:type="character" w:styleId="UnresolvedMention">
    <w:name w:val="Unresolved Mention"/>
    <w:basedOn w:val="DefaultParagraphFont"/>
    <w:uiPriority w:val="99"/>
    <w:rsid w:val="00002B05"/>
    <w:rPr>
      <w:color w:val="808080"/>
      <w:shd w:val="clear" w:color="auto" w:fill="E6E6E6"/>
    </w:rPr>
  </w:style>
  <w:style w:type="paragraph" w:customStyle="1" w:styleId="textbox">
    <w:name w:val="textbox"/>
    <w:basedOn w:val="Normal"/>
    <w:rsid w:val="00F80AB4"/>
    <w:pPr>
      <w:spacing w:before="100" w:beforeAutospacing="1" w:after="100" w:afterAutospacing="1" w:line="240" w:lineRule="auto"/>
    </w:pPr>
    <w:rPr>
      <w:rFonts w:ascii="Times New Roman" w:eastAsia="Times New Roman" w:hAnsi="Times New Roman" w:cs="Times New Roman"/>
      <w:sz w:val="24"/>
    </w:rPr>
  </w:style>
  <w:style w:type="paragraph" w:customStyle="1" w:styleId="TableParagraph">
    <w:name w:val="Table Paragraph"/>
    <w:basedOn w:val="Normal"/>
    <w:uiPriority w:val="1"/>
    <w:qFormat/>
    <w:rsid w:val="00DD3503"/>
    <w:pPr>
      <w:widowControl w:val="0"/>
      <w:autoSpaceDE w:val="0"/>
      <w:autoSpaceDN w:val="0"/>
      <w:spacing w:before="0" w:after="0" w:line="240" w:lineRule="auto"/>
    </w:pPr>
    <w:rPr>
      <w:rFonts w:ascii="Arial" w:eastAsia="Arial" w:hAnsi="Arial" w:cs="Arial"/>
      <w:szCs w:val="22"/>
      <w:lang w:bidi="en-US"/>
    </w:rPr>
  </w:style>
  <w:style w:type="paragraph" w:customStyle="1" w:styleId="Default">
    <w:name w:val="Default"/>
    <w:rsid w:val="00CC6A1D"/>
    <w:pPr>
      <w:autoSpaceDE w:val="0"/>
      <w:autoSpaceDN w:val="0"/>
      <w:adjustRightInd w:val="0"/>
    </w:pPr>
    <w:rPr>
      <w:rFonts w:ascii="Calibri" w:eastAsiaTheme="minorHAnsi" w:hAnsi="Calibri" w:cs="Calibri"/>
      <w:color w:val="000000"/>
    </w:rPr>
  </w:style>
  <w:style w:type="character" w:styleId="SubtleEmphasis">
    <w:name w:val="Subtle Emphasis"/>
    <w:basedOn w:val="DefaultParagraphFont"/>
    <w:uiPriority w:val="19"/>
    <w:qFormat/>
    <w:rsid w:val="003272BF"/>
    <w:rPr>
      <w:i/>
      <w:iCs/>
      <w:color w:val="525252" w:themeColor="text1" w:themeTint="BF"/>
    </w:rPr>
  </w:style>
  <w:style w:type="paragraph" w:customStyle="1" w:styleId="Normal1">
    <w:name w:val="Normal1"/>
    <w:rsid w:val="008E0277"/>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06529">
      <w:bodyDiv w:val="1"/>
      <w:marLeft w:val="0"/>
      <w:marRight w:val="0"/>
      <w:marTop w:val="0"/>
      <w:marBottom w:val="0"/>
      <w:divBdr>
        <w:top w:val="none" w:sz="0" w:space="0" w:color="auto"/>
        <w:left w:val="none" w:sz="0" w:space="0" w:color="auto"/>
        <w:bottom w:val="none" w:sz="0" w:space="0" w:color="auto"/>
        <w:right w:val="none" w:sz="0" w:space="0" w:color="auto"/>
      </w:divBdr>
    </w:div>
    <w:div w:id="294533482">
      <w:bodyDiv w:val="1"/>
      <w:marLeft w:val="0"/>
      <w:marRight w:val="0"/>
      <w:marTop w:val="0"/>
      <w:marBottom w:val="0"/>
      <w:divBdr>
        <w:top w:val="none" w:sz="0" w:space="0" w:color="auto"/>
        <w:left w:val="none" w:sz="0" w:space="0" w:color="auto"/>
        <w:bottom w:val="none" w:sz="0" w:space="0" w:color="auto"/>
        <w:right w:val="none" w:sz="0" w:space="0" w:color="auto"/>
      </w:divBdr>
    </w:div>
    <w:div w:id="426267906">
      <w:bodyDiv w:val="1"/>
      <w:marLeft w:val="0"/>
      <w:marRight w:val="0"/>
      <w:marTop w:val="0"/>
      <w:marBottom w:val="0"/>
      <w:divBdr>
        <w:top w:val="none" w:sz="0" w:space="0" w:color="auto"/>
        <w:left w:val="none" w:sz="0" w:space="0" w:color="auto"/>
        <w:bottom w:val="none" w:sz="0" w:space="0" w:color="auto"/>
        <w:right w:val="none" w:sz="0" w:space="0" w:color="auto"/>
      </w:divBdr>
    </w:div>
    <w:div w:id="433087780">
      <w:bodyDiv w:val="1"/>
      <w:marLeft w:val="0"/>
      <w:marRight w:val="0"/>
      <w:marTop w:val="0"/>
      <w:marBottom w:val="0"/>
      <w:divBdr>
        <w:top w:val="none" w:sz="0" w:space="0" w:color="auto"/>
        <w:left w:val="none" w:sz="0" w:space="0" w:color="auto"/>
        <w:bottom w:val="none" w:sz="0" w:space="0" w:color="auto"/>
        <w:right w:val="none" w:sz="0" w:space="0" w:color="auto"/>
      </w:divBdr>
    </w:div>
    <w:div w:id="448167247">
      <w:bodyDiv w:val="1"/>
      <w:marLeft w:val="0"/>
      <w:marRight w:val="0"/>
      <w:marTop w:val="0"/>
      <w:marBottom w:val="0"/>
      <w:divBdr>
        <w:top w:val="none" w:sz="0" w:space="0" w:color="auto"/>
        <w:left w:val="none" w:sz="0" w:space="0" w:color="auto"/>
        <w:bottom w:val="none" w:sz="0" w:space="0" w:color="auto"/>
        <w:right w:val="none" w:sz="0" w:space="0" w:color="auto"/>
      </w:divBdr>
    </w:div>
    <w:div w:id="5722772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95909908">
      <w:bodyDiv w:val="1"/>
      <w:marLeft w:val="0"/>
      <w:marRight w:val="0"/>
      <w:marTop w:val="0"/>
      <w:marBottom w:val="0"/>
      <w:divBdr>
        <w:top w:val="none" w:sz="0" w:space="0" w:color="auto"/>
        <w:left w:val="none" w:sz="0" w:space="0" w:color="auto"/>
        <w:bottom w:val="none" w:sz="0" w:space="0" w:color="auto"/>
        <w:right w:val="none" w:sz="0" w:space="0" w:color="auto"/>
      </w:divBdr>
    </w:div>
    <w:div w:id="1370643917">
      <w:bodyDiv w:val="1"/>
      <w:marLeft w:val="0"/>
      <w:marRight w:val="0"/>
      <w:marTop w:val="0"/>
      <w:marBottom w:val="0"/>
      <w:divBdr>
        <w:top w:val="none" w:sz="0" w:space="0" w:color="auto"/>
        <w:left w:val="none" w:sz="0" w:space="0" w:color="auto"/>
        <w:bottom w:val="none" w:sz="0" w:space="0" w:color="auto"/>
        <w:right w:val="none" w:sz="0" w:space="0" w:color="auto"/>
      </w:divBdr>
    </w:div>
    <w:div w:id="1385451980">
      <w:bodyDiv w:val="1"/>
      <w:marLeft w:val="0"/>
      <w:marRight w:val="0"/>
      <w:marTop w:val="0"/>
      <w:marBottom w:val="0"/>
      <w:divBdr>
        <w:top w:val="none" w:sz="0" w:space="0" w:color="auto"/>
        <w:left w:val="none" w:sz="0" w:space="0" w:color="auto"/>
        <w:bottom w:val="none" w:sz="0" w:space="0" w:color="auto"/>
        <w:right w:val="none" w:sz="0" w:space="0" w:color="auto"/>
      </w:divBdr>
    </w:div>
    <w:div w:id="1385523609">
      <w:bodyDiv w:val="1"/>
      <w:marLeft w:val="0"/>
      <w:marRight w:val="0"/>
      <w:marTop w:val="0"/>
      <w:marBottom w:val="0"/>
      <w:divBdr>
        <w:top w:val="none" w:sz="0" w:space="0" w:color="auto"/>
        <w:left w:val="none" w:sz="0" w:space="0" w:color="auto"/>
        <w:bottom w:val="none" w:sz="0" w:space="0" w:color="auto"/>
        <w:right w:val="none" w:sz="0" w:space="0" w:color="auto"/>
      </w:divBdr>
    </w:div>
    <w:div w:id="1402949635">
      <w:bodyDiv w:val="1"/>
      <w:marLeft w:val="0"/>
      <w:marRight w:val="0"/>
      <w:marTop w:val="0"/>
      <w:marBottom w:val="0"/>
      <w:divBdr>
        <w:top w:val="none" w:sz="0" w:space="0" w:color="auto"/>
        <w:left w:val="none" w:sz="0" w:space="0" w:color="auto"/>
        <w:bottom w:val="none" w:sz="0" w:space="0" w:color="auto"/>
        <w:right w:val="none" w:sz="0" w:space="0" w:color="auto"/>
      </w:divBdr>
    </w:div>
    <w:div w:id="1485465514">
      <w:bodyDiv w:val="1"/>
      <w:marLeft w:val="0"/>
      <w:marRight w:val="0"/>
      <w:marTop w:val="0"/>
      <w:marBottom w:val="0"/>
      <w:divBdr>
        <w:top w:val="none" w:sz="0" w:space="0" w:color="auto"/>
        <w:left w:val="none" w:sz="0" w:space="0" w:color="auto"/>
        <w:bottom w:val="none" w:sz="0" w:space="0" w:color="auto"/>
        <w:right w:val="none" w:sz="0" w:space="0" w:color="auto"/>
      </w:divBdr>
    </w:div>
    <w:div w:id="1531450100">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78339852">
      <w:bodyDiv w:val="1"/>
      <w:marLeft w:val="0"/>
      <w:marRight w:val="0"/>
      <w:marTop w:val="0"/>
      <w:marBottom w:val="0"/>
      <w:divBdr>
        <w:top w:val="none" w:sz="0" w:space="0" w:color="auto"/>
        <w:left w:val="none" w:sz="0" w:space="0" w:color="auto"/>
        <w:bottom w:val="none" w:sz="0" w:space="0" w:color="auto"/>
        <w:right w:val="none" w:sz="0" w:space="0" w:color="auto"/>
      </w:divBdr>
    </w:div>
    <w:div w:id="1964997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USD13</b:Tag>
    <b:SourceType>InternetSite</b:SourceType>
    <b:Guid>{F00F91A9-55F3-0F4D-BC07-D2175360976F}</b:Guid>
    <b:Author>
      <b:Author>
        <b:Corporate>U.S. Department of Energy, Energy Efficiency &amp; Renewable Energy</b:Corporate>
      </b:Author>
    </b:Author>
    <b:Title>2013-01-02 Energy Conservation Program: Test Procedures for Residential Clothes Dryers; Notice of Proposed Rulemaking</b:Title>
    <b:InternetSiteTitle>Regulations.gov</b:InternetSiteTitle>
    <b:URL>http://www.regulations.gov/#!documentDetail;D=EERE-2011-BT-TP-0054-0006</b:URL>
    <b:Year>2013</b:Year>
    <b:Month>January</b:Month>
    <b:Day>2</b:Day>
    <b:YearAccessed>2015</b:YearAccessed>
    <b:MonthAccessed>January</b:MonthAccessed>
    <b:DayAccessed>21</b:DayAccessed>
    <b:RefOrder>1</b:RefOrder>
  </b:Source>
</b:Sources>
</file>

<file path=customXml/itemProps1.xml><?xml version="1.0" encoding="utf-8"?>
<ds:datastoreItem xmlns:ds="http://schemas.openxmlformats.org/officeDocument/2006/customXml" ds:itemID="{B5FE471E-8A7C-4765-8A02-123AA315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TotalTime>
  <Pages>25</Pages>
  <Words>6666</Words>
  <Characters>38000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44577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4</cp:revision>
  <cp:lastPrinted>2018-12-28T20:42:00Z</cp:lastPrinted>
  <dcterms:created xsi:type="dcterms:W3CDTF">2021-02-04T15:57:00Z</dcterms:created>
  <dcterms:modified xsi:type="dcterms:W3CDTF">2021-05-28T19:57:00Z</dcterms:modified>
  <cp:category/>
</cp:coreProperties>
</file>